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62036" w14:textId="5A1956C7" w:rsidR="00246C42" w:rsidRDefault="00000000">
      <w:pPr>
        <w:pStyle w:val="Title"/>
        <w:framePr w:wrap="notBeside"/>
      </w:pPr>
      <w:r>
        <w:t>Comments for</w:t>
      </w:r>
      <w:r w:rsidR="00F13BC9">
        <w:br/>
      </w:r>
      <w:r>
        <w:t>Frederick Choo</w:t>
      </w:r>
    </w:p>
    <w:p w14:paraId="09A319C8" w14:textId="77777777" w:rsidR="002465F6" w:rsidRDefault="00000000">
      <w:pPr>
        <w:pStyle w:val="Subtitle"/>
      </w:pPr>
      <w:r>
        <w:t>“Theism is Incompatible with Moral Error Theory”</w:t>
      </w:r>
    </w:p>
    <w:p w14:paraId="3A9E7762" w14:textId="7FFF8BCC" w:rsidR="00246C42" w:rsidRDefault="00000000">
      <w:pPr>
        <w:pStyle w:val="Subtitle"/>
      </w:pPr>
      <w:r>
        <w:t>Saint Louis University Natural Theology Conference</w:t>
      </w:r>
    </w:p>
    <w:p w14:paraId="6C56B42E" w14:textId="77777777" w:rsidR="00246C42" w:rsidRDefault="00000000">
      <w:pPr>
        <w:pStyle w:val="Author"/>
      </w:pPr>
      <w:r>
        <w:t>Christopher L. Holland</w:t>
      </w:r>
    </w:p>
    <w:p w14:paraId="554B30C9" w14:textId="77777777" w:rsidR="00246C42" w:rsidRDefault="00000000">
      <w:pPr>
        <w:pStyle w:val="Date"/>
      </w:pPr>
      <w:r>
        <w:t>September 9, 2023</w:t>
      </w:r>
    </w:p>
    <w:p w14:paraId="409B7466" w14:textId="77777777" w:rsidR="00246C42" w:rsidRDefault="00000000">
      <w:pPr>
        <w:pStyle w:val="Heading1"/>
      </w:pPr>
      <w:bookmarkStart w:id="0" w:name="argument-recap"/>
      <w:r>
        <w:t>1. Argument Recap</w:t>
      </w:r>
    </w:p>
    <w:p w14:paraId="26CD3DAE" w14:textId="77777777" w:rsidR="00246C42" w:rsidRDefault="00000000" w:rsidP="00F13BC9">
      <w:pPr>
        <w:pStyle w:val="FirstParagraph"/>
      </w:pPr>
      <w:r>
        <w:t xml:space="preserve">I’ll begin with a short summary of the debate. </w:t>
      </w:r>
      <w:proofErr w:type="gramStart"/>
      <w:r>
        <w:t>St.John</w:t>
      </w:r>
      <w:proofErr w:type="gramEnd"/>
      <w:r>
        <w:t xml:space="preserve"> Lambert (2022) has argued that traditional western monotheism is compatible with moral error theory. Lambert believes that the best argument against his position is the </w:t>
      </w:r>
      <w:r>
        <w:rPr>
          <w:i/>
          <w:iCs/>
        </w:rPr>
        <w:t>divine goodness argument</w:t>
      </w:r>
      <w:r>
        <w:t>.</w:t>
      </w:r>
    </w:p>
    <w:p w14:paraId="4C64C6DC" w14:textId="58755084" w:rsidR="00F13BC9" w:rsidRDefault="00F13BC9" w:rsidP="00F13BC9">
      <w:pPr>
        <w:pStyle w:val="Compact"/>
        <w:ind w:left="900" w:hanging="540"/>
      </w:pPr>
      <w:r>
        <w:t>(P1)</w:t>
      </w:r>
      <w:r>
        <w:tab/>
        <w:t>Theism is true. (For reductio)</w:t>
      </w:r>
    </w:p>
    <w:p w14:paraId="65BA6FA3" w14:textId="6CECD69C" w:rsidR="00F13BC9" w:rsidRDefault="00F13BC9" w:rsidP="00F13BC9">
      <w:pPr>
        <w:pStyle w:val="Compact"/>
        <w:ind w:left="900" w:hanging="540"/>
      </w:pPr>
      <w:r>
        <w:t>(P2)</w:t>
      </w:r>
      <w:r>
        <w:tab/>
        <w:t>Moral error theory is true. (For reductio)</w:t>
      </w:r>
    </w:p>
    <w:p w14:paraId="5577B13F" w14:textId="65D6DD4B" w:rsidR="00F13BC9" w:rsidRDefault="00F13BC9" w:rsidP="00F13BC9">
      <w:pPr>
        <w:pStyle w:val="Compact"/>
        <w:ind w:left="900" w:hanging="540"/>
      </w:pPr>
      <w:r>
        <w:t>(P3)</w:t>
      </w:r>
      <w:r>
        <w:tab/>
        <w:t>If theism is true, then God instantiates the moral property of being good.</w:t>
      </w:r>
    </w:p>
    <w:p w14:paraId="4B5A0FEB" w14:textId="056C603D" w:rsidR="00F13BC9" w:rsidRDefault="00F13BC9" w:rsidP="00F13BC9">
      <w:pPr>
        <w:pStyle w:val="Compact"/>
        <w:ind w:left="900" w:hanging="540"/>
      </w:pPr>
      <w:r>
        <w:t>(P4)</w:t>
      </w:r>
      <w:r>
        <w:tab/>
        <w:t>If moral error theory is true, then God does not instantiate the moral property of being good.</w:t>
      </w:r>
    </w:p>
    <w:p w14:paraId="7885FE82" w14:textId="1A278623" w:rsidR="00F13BC9" w:rsidRDefault="00F13BC9" w:rsidP="00F13BC9">
      <w:pPr>
        <w:pStyle w:val="Compact"/>
        <w:ind w:left="900" w:hanging="540"/>
      </w:pPr>
      <w:r>
        <w:t>(C1)</w:t>
      </w:r>
      <w:r>
        <w:tab/>
        <w:t>Therefore, God instantiates the moral property of being good and God does not instantiate the moral property of being good. (Lambert 2022, 5)</w:t>
      </w:r>
    </w:p>
    <w:p w14:paraId="246C9C39" w14:textId="77777777" w:rsidR="00246C42" w:rsidRDefault="00000000" w:rsidP="00F13BC9">
      <w:pPr>
        <w:pStyle w:val="FirstParagraph"/>
      </w:pPr>
      <w:r>
        <w:t>The two of you agree that (P3)—theism-entails-goodness—is key premise. Lambert denies the premise; you affirm it.</w:t>
      </w:r>
    </w:p>
    <w:p w14:paraId="75B2047B" w14:textId="77777777" w:rsidR="00246C42" w:rsidRDefault="00000000">
      <w:pPr>
        <w:pStyle w:val="BodyText"/>
      </w:pPr>
      <w:r>
        <w:t xml:space="preserve">In support of theism-entails-goodness, you raise the </w:t>
      </w:r>
      <w:r>
        <w:rPr>
          <w:i/>
          <w:iCs/>
        </w:rPr>
        <w:t>conceptual argument</w:t>
      </w:r>
      <w:r>
        <w:t>.</w:t>
      </w:r>
    </w:p>
    <w:p w14:paraId="4962D15A" w14:textId="77777777" w:rsidR="00246C42" w:rsidRDefault="00000000">
      <w:pPr>
        <w:pStyle w:val="BlockText"/>
      </w:pPr>
      <w:r>
        <w:lastRenderedPageBreak/>
        <w:t>If our concept of God includes moral goodness, then for any possible world in which God exists, there would be moral properties, and so moral error theory must be false. Therefore, theism is incompatible with moral error theory.</w:t>
      </w:r>
    </w:p>
    <w:p w14:paraId="6F064E79" w14:textId="77777777" w:rsidR="00246C42" w:rsidRDefault="00000000" w:rsidP="00F13BC9">
      <w:pPr>
        <w:pStyle w:val="FirstParagraph"/>
      </w:pPr>
      <w:r>
        <w:t>Lambert responds to the conceptual argument by asking us to consider two scenarios: Gram Oppy’s less-than-morally-perfect God scenario (1992, 468) and his own moral-error-theory scenario. Lambert judges that “almost everyone” will agree that God exists in both scenarios. It follows that the concept of God includes neither moral perfection nor moral goodness (2022, 8).</w:t>
      </w:r>
    </w:p>
    <w:p w14:paraId="5FFD5D8F" w14:textId="77777777" w:rsidR="00246C42" w:rsidRDefault="00000000">
      <w:pPr>
        <w:pStyle w:val="BodyText"/>
      </w:pPr>
      <w:r>
        <w:t xml:space="preserve">“Not so fast!” you reply. First, his response to the conceptual argument proves too much. We can use similar scenarios to erode the remaining divine attributes. Second, the surveys you conducted show that Lambert’s intuitions are shared by far fewer people that he believes. Roughly speaking, only half of the participants agreed with Lambert’s and Oppy’s response to the No-Perfectly-Good scenario, and even fewer agree with Lambert’s response to the Moral-Error-Theory-World scenario. More to the point, even fewer participants, roughly one third, were willing to believe that these scenarios were compatible with the God of traditional western monotheism (God-TWM). So, Lambert’s arguments </w:t>
      </w:r>
      <w:proofErr w:type="gramStart"/>
      <w:r>
        <w:t>fails</w:t>
      </w:r>
      <w:proofErr w:type="gramEnd"/>
      <w:r>
        <w:t xml:space="preserve"> and moral error theory is incompatible with traditional western theism.</w:t>
      </w:r>
    </w:p>
    <w:p w14:paraId="15FB1C7B" w14:textId="77777777" w:rsidR="00246C42" w:rsidRDefault="00000000">
      <w:pPr>
        <w:pStyle w:val="Heading1"/>
      </w:pPr>
      <w:bookmarkStart w:id="1" w:name="responding-to-the-survey"/>
      <w:bookmarkEnd w:id="0"/>
      <w:r>
        <w:t>2. Responding to the Survey</w:t>
      </w:r>
    </w:p>
    <w:p w14:paraId="5D8052E1" w14:textId="77777777" w:rsidR="00246C42" w:rsidRDefault="00000000">
      <w:pPr>
        <w:pStyle w:val="Heading2"/>
      </w:pPr>
      <w:bookmarkStart w:id="2" w:name="my-survey-response"/>
      <w:r>
        <w:t>2.1 My Survey Response</w:t>
      </w:r>
    </w:p>
    <w:p w14:paraId="1EF8646C" w14:textId="77777777" w:rsidR="00246C42" w:rsidRDefault="00000000" w:rsidP="00F13BC9">
      <w:pPr>
        <w:pStyle w:val="FirstParagraph"/>
      </w:pPr>
      <w:r>
        <w:t>Summary complete, I’ll offer my two cents. I’d like to begin by responding to your survey.</w:t>
      </w:r>
    </w:p>
    <w:p w14:paraId="3A313F2D" w14:textId="77777777" w:rsidR="00246C42" w:rsidRDefault="00000000">
      <w:pPr>
        <w:pStyle w:val="BodyText"/>
      </w:pPr>
      <w:r>
        <w:t xml:space="preserve">I am a philosophy graduate student who specializes in philosophy of religion. I am a </w:t>
      </w:r>
      <w:proofErr w:type="gramStart"/>
      <w:r>
        <w:t>theist</w:t>
      </w:r>
      <w:proofErr w:type="gramEnd"/>
      <w:r>
        <w:t xml:space="preserve"> and I belong to an Abrahamic religion.</w:t>
      </w:r>
    </w:p>
    <w:p w14:paraId="0E51872E" w14:textId="77777777" w:rsidR="00246C42" w:rsidRDefault="00000000">
      <w:pPr>
        <w:pStyle w:val="BodyText"/>
      </w:pPr>
      <w:r>
        <w:lastRenderedPageBreak/>
        <w:t xml:space="preserve">I think that God-TWM must have </w:t>
      </w:r>
      <w:proofErr w:type="gramStart"/>
      <w:r>
        <w:t>all of</w:t>
      </w:r>
      <w:proofErr w:type="gramEnd"/>
      <w:r>
        <w:t xml:space="preserve"> the attributes listed in your fourth survey question. That is, I think that the God of traditional western monotheism (God-TWM), must be</w:t>
      </w:r>
    </w:p>
    <w:p w14:paraId="68BB9D6A" w14:textId="77777777" w:rsidR="00246C42" w:rsidRDefault="00000000">
      <w:pPr>
        <w:pStyle w:val="Compact"/>
        <w:numPr>
          <w:ilvl w:val="0"/>
          <w:numId w:val="66"/>
        </w:numPr>
      </w:pPr>
      <w:r>
        <w:t>Omnipotent</w:t>
      </w:r>
    </w:p>
    <w:p w14:paraId="0092E412" w14:textId="77777777" w:rsidR="00246C42" w:rsidRDefault="00000000">
      <w:pPr>
        <w:pStyle w:val="Compact"/>
        <w:numPr>
          <w:ilvl w:val="0"/>
          <w:numId w:val="66"/>
        </w:numPr>
      </w:pPr>
      <w:r>
        <w:t>Omniscient</w:t>
      </w:r>
    </w:p>
    <w:p w14:paraId="1E4443FC" w14:textId="77777777" w:rsidR="00246C42" w:rsidRDefault="00000000">
      <w:pPr>
        <w:pStyle w:val="Compact"/>
        <w:numPr>
          <w:ilvl w:val="0"/>
          <w:numId w:val="66"/>
        </w:numPr>
      </w:pPr>
      <w:r>
        <w:t>Omnibenevolent</w:t>
      </w:r>
    </w:p>
    <w:p w14:paraId="3BF0CBED" w14:textId="77777777" w:rsidR="00246C42" w:rsidRDefault="00000000">
      <w:pPr>
        <w:pStyle w:val="Compact"/>
        <w:numPr>
          <w:ilvl w:val="0"/>
          <w:numId w:val="66"/>
        </w:numPr>
      </w:pPr>
      <w:r>
        <w:t>Creator of everything in the universe</w:t>
      </w:r>
    </w:p>
    <w:p w14:paraId="1FCC1CFA" w14:textId="77777777" w:rsidR="00246C42" w:rsidRDefault="00000000">
      <w:pPr>
        <w:pStyle w:val="Compact"/>
        <w:numPr>
          <w:ilvl w:val="0"/>
          <w:numId w:val="66"/>
        </w:numPr>
      </w:pPr>
      <w:r>
        <w:t>Worship-worthy</w:t>
      </w:r>
    </w:p>
    <w:p w14:paraId="748064D4" w14:textId="77777777" w:rsidR="00246C42" w:rsidRDefault="00000000">
      <w:pPr>
        <w:pStyle w:val="Compact"/>
        <w:numPr>
          <w:ilvl w:val="0"/>
          <w:numId w:val="66"/>
        </w:numPr>
      </w:pPr>
      <w:r>
        <w:t>The greatest possible being*</w:t>
      </w:r>
    </w:p>
    <w:p w14:paraId="7CA91A30" w14:textId="77777777" w:rsidR="00246C42" w:rsidRDefault="00000000">
      <w:pPr>
        <w:pStyle w:val="Compact"/>
        <w:numPr>
          <w:ilvl w:val="0"/>
          <w:numId w:val="66"/>
        </w:numPr>
      </w:pPr>
      <w:r>
        <w:t>Necessarily existing*</w:t>
      </w:r>
    </w:p>
    <w:p w14:paraId="7E5EA955" w14:textId="77777777" w:rsidR="00246C42" w:rsidRDefault="00000000">
      <w:pPr>
        <w:pStyle w:val="Compact"/>
        <w:numPr>
          <w:ilvl w:val="0"/>
          <w:numId w:val="66"/>
        </w:numPr>
      </w:pPr>
      <w:r>
        <w:t>Immaterial, and</w:t>
      </w:r>
    </w:p>
    <w:p w14:paraId="10931280" w14:textId="77777777" w:rsidR="00246C42" w:rsidRDefault="00000000">
      <w:pPr>
        <w:pStyle w:val="Compact"/>
        <w:numPr>
          <w:ilvl w:val="0"/>
          <w:numId w:val="66"/>
        </w:numPr>
      </w:pPr>
      <w:r>
        <w:t>Eternal or Timeless.</w:t>
      </w:r>
    </w:p>
    <w:p w14:paraId="36FBA6FA" w14:textId="5E19CBA1" w:rsidR="00246C42" w:rsidRDefault="00000000" w:rsidP="00F13BC9">
      <w:pPr>
        <w:pStyle w:val="FirstParagraph"/>
      </w:pPr>
      <w:r>
        <w:t>Finally, I judge that while God exists in all seven scenarios presented in your paper, God-TWM exists in only the error theory scenarios.</w:t>
      </w:r>
    </w:p>
    <w:tbl>
      <w:tblPr>
        <w:tblStyle w:val="Table"/>
        <w:tblW w:w="5000" w:type="pct"/>
        <w:tblLayout w:type="fixed"/>
        <w:tblLook w:val="0000" w:firstRow="0" w:lastRow="0" w:firstColumn="0" w:lastColumn="0" w:noHBand="0" w:noVBand="0"/>
      </w:tblPr>
      <w:tblGrid>
        <w:gridCol w:w="5760"/>
      </w:tblGrid>
      <w:tr w:rsidR="00246C42" w14:paraId="6B32E7F7" w14:textId="77777777">
        <w:tc>
          <w:tcPr>
            <w:tcW w:w="7920" w:type="dxa"/>
          </w:tcPr>
          <w:p w14:paraId="6F418DB9" w14:textId="77777777" w:rsidR="00246C42" w:rsidRDefault="00000000">
            <w:pPr>
              <w:pStyle w:val="ImageCaption"/>
              <w:spacing w:before="200"/>
              <w:jc w:val="left"/>
            </w:pPr>
            <w:bookmarkStart w:id="3" w:name="tbl-scenarios"/>
            <w:r>
              <w:t>Table 1: Theism vs. Traditional Western Monotheism</w:t>
            </w:r>
          </w:p>
          <w:tbl>
            <w:tblPr>
              <w:tblStyle w:val="Table"/>
              <w:tblW w:w="5559" w:type="dxa"/>
              <w:tblLook w:val="0020" w:firstRow="1" w:lastRow="0" w:firstColumn="0" w:lastColumn="0" w:noHBand="0" w:noVBand="0"/>
            </w:tblPr>
            <w:tblGrid>
              <w:gridCol w:w="3408"/>
              <w:gridCol w:w="990"/>
              <w:gridCol w:w="1161"/>
            </w:tblGrid>
            <w:tr w:rsidR="00246C42" w:rsidRPr="002465F6" w14:paraId="035EB448" w14:textId="77777777" w:rsidTr="00F13BC9">
              <w:trPr>
                <w:cnfStyle w:val="100000000000" w:firstRow="1" w:lastRow="0" w:firstColumn="0" w:lastColumn="0" w:oddVBand="0" w:evenVBand="0" w:oddHBand="0" w:evenHBand="0" w:firstRowFirstColumn="0" w:firstRowLastColumn="0" w:lastRowFirstColumn="0" w:lastRowLastColumn="0"/>
                <w:trHeight w:val="144"/>
                <w:tblHeader/>
              </w:trPr>
              <w:tc>
                <w:tcPr>
                  <w:tcW w:w="3408" w:type="dxa"/>
                </w:tcPr>
                <w:p w14:paraId="40E6E84B" w14:textId="77777777" w:rsidR="00246C42" w:rsidRPr="00F13BC9" w:rsidRDefault="00000000" w:rsidP="00F13BC9">
                  <w:pPr>
                    <w:jc w:val="left"/>
                    <w:rPr>
                      <w:sz w:val="20"/>
                      <w:szCs w:val="16"/>
                    </w:rPr>
                  </w:pPr>
                  <w:r w:rsidRPr="00F13BC9">
                    <w:rPr>
                      <w:sz w:val="20"/>
                      <w:szCs w:val="16"/>
                    </w:rPr>
                    <w:t>Scenario</w:t>
                  </w:r>
                </w:p>
              </w:tc>
              <w:tc>
                <w:tcPr>
                  <w:tcW w:w="990" w:type="dxa"/>
                  <w:tcBorders>
                    <w:bottom w:val="single" w:sz="4" w:space="0" w:color="auto"/>
                  </w:tcBorders>
                </w:tcPr>
                <w:p w14:paraId="756A6946" w14:textId="77777777" w:rsidR="00246C42" w:rsidRPr="00F13BC9" w:rsidRDefault="00000000" w:rsidP="00F13BC9">
                  <w:pPr>
                    <w:jc w:val="center"/>
                    <w:rPr>
                      <w:sz w:val="20"/>
                      <w:szCs w:val="16"/>
                    </w:rPr>
                  </w:pPr>
                  <w:r w:rsidRPr="00F13BC9">
                    <w:rPr>
                      <w:sz w:val="20"/>
                      <w:szCs w:val="16"/>
                    </w:rPr>
                    <w:t>God</w:t>
                  </w:r>
                </w:p>
              </w:tc>
              <w:tc>
                <w:tcPr>
                  <w:tcW w:w="1161" w:type="dxa"/>
                </w:tcPr>
                <w:p w14:paraId="0E558F14" w14:textId="77777777" w:rsidR="00246C42" w:rsidRPr="00F13BC9" w:rsidRDefault="00000000" w:rsidP="00F13BC9">
                  <w:pPr>
                    <w:jc w:val="center"/>
                    <w:rPr>
                      <w:sz w:val="20"/>
                      <w:szCs w:val="16"/>
                    </w:rPr>
                  </w:pPr>
                  <w:r w:rsidRPr="00F13BC9">
                    <w:rPr>
                      <w:sz w:val="20"/>
                      <w:szCs w:val="16"/>
                    </w:rPr>
                    <w:t>God-TWM</w:t>
                  </w:r>
                </w:p>
              </w:tc>
            </w:tr>
            <w:tr w:rsidR="00246C42" w:rsidRPr="002465F6" w14:paraId="61EC4666" w14:textId="77777777" w:rsidTr="00F13BC9">
              <w:trPr>
                <w:trHeight w:val="20"/>
              </w:trPr>
              <w:tc>
                <w:tcPr>
                  <w:tcW w:w="3408" w:type="dxa"/>
                </w:tcPr>
                <w:p w14:paraId="6336E29B" w14:textId="77777777" w:rsidR="00246C42" w:rsidRPr="00F13BC9" w:rsidRDefault="00000000" w:rsidP="00F13BC9">
                  <w:pPr>
                    <w:jc w:val="left"/>
                    <w:rPr>
                      <w:sz w:val="20"/>
                      <w:szCs w:val="16"/>
                    </w:rPr>
                  </w:pPr>
                  <w:r w:rsidRPr="00F13BC9">
                    <w:rPr>
                      <w:sz w:val="20"/>
                      <w:szCs w:val="16"/>
                    </w:rPr>
                    <w:t>1. Not-Perfectly-Good</w:t>
                  </w:r>
                </w:p>
              </w:tc>
              <w:tc>
                <w:tcPr>
                  <w:tcW w:w="990" w:type="dxa"/>
                  <w:tcBorders>
                    <w:top w:val="single" w:sz="4" w:space="0" w:color="auto"/>
                  </w:tcBorders>
                </w:tcPr>
                <w:p w14:paraId="4BA033D7" w14:textId="77777777" w:rsidR="00246C42" w:rsidRPr="00F13BC9" w:rsidRDefault="00000000" w:rsidP="00F13BC9">
                  <w:pPr>
                    <w:jc w:val="center"/>
                    <w:rPr>
                      <w:sz w:val="20"/>
                      <w:szCs w:val="16"/>
                    </w:rPr>
                  </w:pPr>
                  <w:r w:rsidRPr="00F13BC9">
                    <w:rPr>
                      <w:sz w:val="20"/>
                      <w:szCs w:val="16"/>
                    </w:rPr>
                    <w:t>yes</w:t>
                  </w:r>
                </w:p>
              </w:tc>
              <w:tc>
                <w:tcPr>
                  <w:tcW w:w="1161" w:type="dxa"/>
                </w:tcPr>
                <w:p w14:paraId="5BF1AFA5" w14:textId="77777777" w:rsidR="00246C42" w:rsidRPr="00F13BC9" w:rsidRDefault="00000000" w:rsidP="00F13BC9">
                  <w:pPr>
                    <w:jc w:val="center"/>
                    <w:rPr>
                      <w:sz w:val="20"/>
                      <w:szCs w:val="16"/>
                    </w:rPr>
                  </w:pPr>
                  <w:r w:rsidRPr="00F13BC9">
                    <w:rPr>
                      <w:sz w:val="20"/>
                      <w:szCs w:val="16"/>
                    </w:rPr>
                    <w:t>no</w:t>
                  </w:r>
                </w:p>
              </w:tc>
            </w:tr>
            <w:tr w:rsidR="00246C42" w:rsidRPr="002465F6" w14:paraId="7FDD75B1" w14:textId="77777777" w:rsidTr="00F13BC9">
              <w:trPr>
                <w:trHeight w:val="20"/>
              </w:trPr>
              <w:tc>
                <w:tcPr>
                  <w:tcW w:w="3408" w:type="dxa"/>
                </w:tcPr>
                <w:p w14:paraId="4055A1C1" w14:textId="77777777" w:rsidR="00246C42" w:rsidRPr="00F13BC9" w:rsidRDefault="00000000" w:rsidP="00F13BC9">
                  <w:pPr>
                    <w:jc w:val="left"/>
                    <w:rPr>
                      <w:sz w:val="20"/>
                      <w:szCs w:val="16"/>
                    </w:rPr>
                  </w:pPr>
                  <w:r w:rsidRPr="00F13BC9">
                    <w:rPr>
                      <w:sz w:val="20"/>
                      <w:szCs w:val="16"/>
                    </w:rPr>
                    <w:t>2. Not-All-Powerful</w:t>
                  </w:r>
                </w:p>
              </w:tc>
              <w:tc>
                <w:tcPr>
                  <w:tcW w:w="990" w:type="dxa"/>
                </w:tcPr>
                <w:p w14:paraId="302B35C4" w14:textId="77777777" w:rsidR="00246C42" w:rsidRPr="00F13BC9" w:rsidRDefault="00000000" w:rsidP="00F13BC9">
                  <w:pPr>
                    <w:jc w:val="center"/>
                    <w:rPr>
                      <w:sz w:val="20"/>
                      <w:szCs w:val="16"/>
                    </w:rPr>
                  </w:pPr>
                  <w:r w:rsidRPr="00F13BC9">
                    <w:rPr>
                      <w:sz w:val="20"/>
                      <w:szCs w:val="16"/>
                    </w:rPr>
                    <w:t>yes</w:t>
                  </w:r>
                </w:p>
              </w:tc>
              <w:tc>
                <w:tcPr>
                  <w:tcW w:w="1161" w:type="dxa"/>
                </w:tcPr>
                <w:p w14:paraId="04BA7314" w14:textId="77777777" w:rsidR="00246C42" w:rsidRPr="00F13BC9" w:rsidRDefault="00000000" w:rsidP="00F13BC9">
                  <w:pPr>
                    <w:jc w:val="center"/>
                    <w:rPr>
                      <w:sz w:val="20"/>
                      <w:szCs w:val="16"/>
                    </w:rPr>
                  </w:pPr>
                  <w:r w:rsidRPr="00F13BC9">
                    <w:rPr>
                      <w:sz w:val="20"/>
                      <w:szCs w:val="16"/>
                    </w:rPr>
                    <w:t>no</w:t>
                  </w:r>
                </w:p>
              </w:tc>
            </w:tr>
            <w:tr w:rsidR="00246C42" w:rsidRPr="002465F6" w14:paraId="20F596C3" w14:textId="77777777" w:rsidTr="00F13BC9">
              <w:trPr>
                <w:trHeight w:val="20"/>
              </w:trPr>
              <w:tc>
                <w:tcPr>
                  <w:tcW w:w="3408" w:type="dxa"/>
                </w:tcPr>
                <w:p w14:paraId="6DF906AD" w14:textId="77777777" w:rsidR="00246C42" w:rsidRPr="00F13BC9" w:rsidRDefault="00000000" w:rsidP="00F13BC9">
                  <w:pPr>
                    <w:jc w:val="left"/>
                    <w:rPr>
                      <w:sz w:val="20"/>
                      <w:szCs w:val="16"/>
                    </w:rPr>
                  </w:pPr>
                  <w:r w:rsidRPr="00F13BC9">
                    <w:rPr>
                      <w:sz w:val="20"/>
                      <w:szCs w:val="16"/>
                    </w:rPr>
                    <w:t xml:space="preserve">3. </w:t>
                  </w:r>
                  <w:proofErr w:type="gramStart"/>
                  <w:r w:rsidRPr="00F13BC9">
                    <w:rPr>
                      <w:sz w:val="20"/>
                      <w:szCs w:val="16"/>
                    </w:rPr>
                    <w:t>Not-All-Knowing</w:t>
                  </w:r>
                  <w:proofErr w:type="gramEnd"/>
                </w:p>
              </w:tc>
              <w:tc>
                <w:tcPr>
                  <w:tcW w:w="990" w:type="dxa"/>
                </w:tcPr>
                <w:p w14:paraId="058212F6" w14:textId="77777777" w:rsidR="00246C42" w:rsidRPr="00F13BC9" w:rsidRDefault="00000000" w:rsidP="00F13BC9">
                  <w:pPr>
                    <w:jc w:val="center"/>
                    <w:rPr>
                      <w:sz w:val="20"/>
                      <w:szCs w:val="16"/>
                    </w:rPr>
                  </w:pPr>
                  <w:r w:rsidRPr="00F13BC9">
                    <w:rPr>
                      <w:sz w:val="20"/>
                      <w:szCs w:val="16"/>
                    </w:rPr>
                    <w:t>yes</w:t>
                  </w:r>
                </w:p>
              </w:tc>
              <w:tc>
                <w:tcPr>
                  <w:tcW w:w="1161" w:type="dxa"/>
                </w:tcPr>
                <w:p w14:paraId="6A1E216F" w14:textId="77777777" w:rsidR="00246C42" w:rsidRPr="00F13BC9" w:rsidRDefault="00000000" w:rsidP="00F13BC9">
                  <w:pPr>
                    <w:jc w:val="center"/>
                    <w:rPr>
                      <w:sz w:val="20"/>
                      <w:szCs w:val="16"/>
                    </w:rPr>
                  </w:pPr>
                  <w:r w:rsidRPr="00F13BC9">
                    <w:rPr>
                      <w:sz w:val="20"/>
                      <w:szCs w:val="16"/>
                    </w:rPr>
                    <w:t>no</w:t>
                  </w:r>
                </w:p>
              </w:tc>
            </w:tr>
            <w:tr w:rsidR="00246C42" w:rsidRPr="002465F6" w14:paraId="30E86EBE" w14:textId="77777777" w:rsidTr="00F13BC9">
              <w:trPr>
                <w:trHeight w:val="20"/>
              </w:trPr>
              <w:tc>
                <w:tcPr>
                  <w:tcW w:w="3408" w:type="dxa"/>
                </w:tcPr>
                <w:p w14:paraId="08A57EDA" w14:textId="77777777" w:rsidR="00246C42" w:rsidRPr="00F13BC9" w:rsidRDefault="00000000" w:rsidP="00F13BC9">
                  <w:pPr>
                    <w:jc w:val="left"/>
                    <w:rPr>
                      <w:sz w:val="20"/>
                      <w:szCs w:val="16"/>
                    </w:rPr>
                  </w:pPr>
                  <w:r w:rsidRPr="00F13BC9">
                    <w:rPr>
                      <w:sz w:val="20"/>
                      <w:szCs w:val="16"/>
                    </w:rPr>
                    <w:t>4. Creator-of-Almost-Everything</w:t>
                  </w:r>
                </w:p>
              </w:tc>
              <w:tc>
                <w:tcPr>
                  <w:tcW w:w="990" w:type="dxa"/>
                </w:tcPr>
                <w:p w14:paraId="500013A9" w14:textId="77777777" w:rsidR="00246C42" w:rsidRPr="00F13BC9" w:rsidRDefault="00000000" w:rsidP="00F13BC9">
                  <w:pPr>
                    <w:jc w:val="center"/>
                    <w:rPr>
                      <w:sz w:val="20"/>
                      <w:szCs w:val="16"/>
                    </w:rPr>
                  </w:pPr>
                  <w:r w:rsidRPr="00F13BC9">
                    <w:rPr>
                      <w:sz w:val="20"/>
                      <w:szCs w:val="16"/>
                    </w:rPr>
                    <w:t>yes</w:t>
                  </w:r>
                </w:p>
              </w:tc>
              <w:tc>
                <w:tcPr>
                  <w:tcW w:w="1161" w:type="dxa"/>
                </w:tcPr>
                <w:p w14:paraId="2DFF2984" w14:textId="77777777" w:rsidR="00246C42" w:rsidRPr="00F13BC9" w:rsidRDefault="00000000" w:rsidP="00F13BC9">
                  <w:pPr>
                    <w:jc w:val="center"/>
                    <w:rPr>
                      <w:sz w:val="20"/>
                      <w:szCs w:val="16"/>
                    </w:rPr>
                  </w:pPr>
                  <w:r w:rsidRPr="00F13BC9">
                    <w:rPr>
                      <w:sz w:val="20"/>
                      <w:szCs w:val="16"/>
                    </w:rPr>
                    <w:t>no</w:t>
                  </w:r>
                </w:p>
              </w:tc>
            </w:tr>
            <w:tr w:rsidR="00246C42" w:rsidRPr="002465F6" w14:paraId="1397F9FC" w14:textId="77777777" w:rsidTr="00F13BC9">
              <w:trPr>
                <w:trHeight w:val="20"/>
              </w:trPr>
              <w:tc>
                <w:tcPr>
                  <w:tcW w:w="3408" w:type="dxa"/>
                </w:tcPr>
                <w:p w14:paraId="5FED34EE" w14:textId="77777777" w:rsidR="00246C42" w:rsidRPr="00F13BC9" w:rsidRDefault="00000000" w:rsidP="00F13BC9">
                  <w:pPr>
                    <w:jc w:val="left"/>
                    <w:rPr>
                      <w:sz w:val="20"/>
                      <w:szCs w:val="16"/>
                    </w:rPr>
                  </w:pPr>
                  <w:r w:rsidRPr="00F13BC9">
                    <w:rPr>
                      <w:sz w:val="20"/>
                      <w:szCs w:val="16"/>
                    </w:rPr>
                    <w:t>5. Moral-Error-Theory-World</w:t>
                  </w:r>
                </w:p>
              </w:tc>
              <w:tc>
                <w:tcPr>
                  <w:tcW w:w="990" w:type="dxa"/>
                </w:tcPr>
                <w:p w14:paraId="2A147A5C" w14:textId="77777777" w:rsidR="00246C42" w:rsidRPr="00F13BC9" w:rsidRDefault="00000000" w:rsidP="00F13BC9">
                  <w:pPr>
                    <w:jc w:val="center"/>
                    <w:rPr>
                      <w:sz w:val="20"/>
                      <w:szCs w:val="16"/>
                    </w:rPr>
                  </w:pPr>
                  <w:r w:rsidRPr="00F13BC9">
                    <w:rPr>
                      <w:sz w:val="20"/>
                      <w:szCs w:val="16"/>
                    </w:rPr>
                    <w:t>yes</w:t>
                  </w:r>
                </w:p>
              </w:tc>
              <w:tc>
                <w:tcPr>
                  <w:tcW w:w="1161" w:type="dxa"/>
                </w:tcPr>
                <w:p w14:paraId="6EA6E479" w14:textId="77777777" w:rsidR="00246C42" w:rsidRPr="00F13BC9" w:rsidRDefault="00000000" w:rsidP="00F13BC9">
                  <w:pPr>
                    <w:jc w:val="center"/>
                    <w:rPr>
                      <w:sz w:val="20"/>
                      <w:szCs w:val="16"/>
                    </w:rPr>
                  </w:pPr>
                  <w:r w:rsidRPr="00F13BC9">
                    <w:rPr>
                      <w:sz w:val="20"/>
                      <w:szCs w:val="16"/>
                    </w:rPr>
                    <w:t>yes</w:t>
                  </w:r>
                </w:p>
              </w:tc>
            </w:tr>
            <w:tr w:rsidR="00246C42" w:rsidRPr="002465F6" w14:paraId="4719ACFD" w14:textId="77777777" w:rsidTr="00F13BC9">
              <w:trPr>
                <w:trHeight w:val="20"/>
              </w:trPr>
              <w:tc>
                <w:tcPr>
                  <w:tcW w:w="3408" w:type="dxa"/>
                </w:tcPr>
                <w:p w14:paraId="485DEDF8" w14:textId="77777777" w:rsidR="00246C42" w:rsidRPr="00F13BC9" w:rsidRDefault="00000000" w:rsidP="00F13BC9">
                  <w:pPr>
                    <w:jc w:val="left"/>
                    <w:rPr>
                      <w:sz w:val="20"/>
                      <w:szCs w:val="16"/>
                    </w:rPr>
                  </w:pPr>
                  <w:r w:rsidRPr="00F13BC9">
                    <w:rPr>
                      <w:sz w:val="20"/>
                      <w:szCs w:val="16"/>
                    </w:rPr>
                    <w:t>6. Epistemic-Error-Theory-World</w:t>
                  </w:r>
                </w:p>
              </w:tc>
              <w:tc>
                <w:tcPr>
                  <w:tcW w:w="990" w:type="dxa"/>
                </w:tcPr>
                <w:p w14:paraId="567F307D" w14:textId="77777777" w:rsidR="00246C42" w:rsidRPr="00F13BC9" w:rsidRDefault="00000000" w:rsidP="00F13BC9">
                  <w:pPr>
                    <w:jc w:val="center"/>
                    <w:rPr>
                      <w:sz w:val="20"/>
                      <w:szCs w:val="16"/>
                    </w:rPr>
                  </w:pPr>
                  <w:r w:rsidRPr="00F13BC9">
                    <w:rPr>
                      <w:sz w:val="20"/>
                      <w:szCs w:val="16"/>
                    </w:rPr>
                    <w:t>yes</w:t>
                  </w:r>
                </w:p>
              </w:tc>
              <w:tc>
                <w:tcPr>
                  <w:tcW w:w="1161" w:type="dxa"/>
                </w:tcPr>
                <w:p w14:paraId="68740CBD" w14:textId="77777777" w:rsidR="00246C42" w:rsidRPr="00F13BC9" w:rsidRDefault="00000000" w:rsidP="00F13BC9">
                  <w:pPr>
                    <w:jc w:val="center"/>
                    <w:rPr>
                      <w:sz w:val="20"/>
                      <w:szCs w:val="16"/>
                    </w:rPr>
                  </w:pPr>
                  <w:r w:rsidRPr="00F13BC9">
                    <w:rPr>
                      <w:sz w:val="20"/>
                      <w:szCs w:val="16"/>
                    </w:rPr>
                    <w:t>yes</w:t>
                  </w:r>
                </w:p>
              </w:tc>
            </w:tr>
            <w:tr w:rsidR="00246C42" w:rsidRPr="002465F6" w14:paraId="5E11F3E6" w14:textId="77777777" w:rsidTr="00F13BC9">
              <w:trPr>
                <w:trHeight w:val="20"/>
              </w:trPr>
              <w:tc>
                <w:tcPr>
                  <w:tcW w:w="3408" w:type="dxa"/>
                </w:tcPr>
                <w:p w14:paraId="3F0E4931" w14:textId="77777777" w:rsidR="00246C42" w:rsidRPr="00F13BC9" w:rsidRDefault="00000000" w:rsidP="00F13BC9">
                  <w:pPr>
                    <w:jc w:val="left"/>
                    <w:rPr>
                      <w:sz w:val="20"/>
                      <w:szCs w:val="16"/>
                    </w:rPr>
                  </w:pPr>
                  <w:r w:rsidRPr="00F13BC9">
                    <w:rPr>
                      <w:sz w:val="20"/>
                      <w:szCs w:val="16"/>
                    </w:rPr>
                    <w:t>7. Normative-Error-Theory-World</w:t>
                  </w:r>
                </w:p>
              </w:tc>
              <w:tc>
                <w:tcPr>
                  <w:tcW w:w="990" w:type="dxa"/>
                </w:tcPr>
                <w:p w14:paraId="221AAA21" w14:textId="77777777" w:rsidR="00246C42" w:rsidRPr="00F13BC9" w:rsidRDefault="00000000" w:rsidP="00F13BC9">
                  <w:pPr>
                    <w:jc w:val="center"/>
                    <w:rPr>
                      <w:sz w:val="20"/>
                      <w:szCs w:val="16"/>
                    </w:rPr>
                  </w:pPr>
                  <w:r w:rsidRPr="00F13BC9">
                    <w:rPr>
                      <w:sz w:val="20"/>
                      <w:szCs w:val="16"/>
                    </w:rPr>
                    <w:t>yes</w:t>
                  </w:r>
                </w:p>
              </w:tc>
              <w:tc>
                <w:tcPr>
                  <w:tcW w:w="1161" w:type="dxa"/>
                </w:tcPr>
                <w:p w14:paraId="73FD78D8" w14:textId="77777777" w:rsidR="00246C42" w:rsidRPr="00F13BC9" w:rsidRDefault="00000000" w:rsidP="00F13BC9">
                  <w:pPr>
                    <w:jc w:val="center"/>
                    <w:rPr>
                      <w:sz w:val="20"/>
                      <w:szCs w:val="16"/>
                    </w:rPr>
                  </w:pPr>
                  <w:r w:rsidRPr="00F13BC9">
                    <w:rPr>
                      <w:sz w:val="20"/>
                      <w:szCs w:val="16"/>
                    </w:rPr>
                    <w:t>yes</w:t>
                  </w:r>
                </w:p>
              </w:tc>
            </w:tr>
            <w:bookmarkEnd w:id="3"/>
          </w:tbl>
          <w:p w14:paraId="71C69AF0" w14:textId="77777777" w:rsidR="00246C42" w:rsidRDefault="00246C42"/>
        </w:tc>
      </w:tr>
    </w:tbl>
    <w:p w14:paraId="1AF9D576" w14:textId="77777777" w:rsidR="00246C42" w:rsidRDefault="00000000">
      <w:pPr>
        <w:pStyle w:val="Heading2"/>
      </w:pPr>
      <w:bookmarkStart w:id="4" w:name="response-explanation"/>
      <w:bookmarkEnd w:id="2"/>
      <w:r>
        <w:t>2.2 Response Explanation</w:t>
      </w:r>
    </w:p>
    <w:p w14:paraId="7D7EC48A" w14:textId="77777777" w:rsidR="00246C42" w:rsidRDefault="00000000" w:rsidP="00F13BC9">
      <w:pPr>
        <w:pStyle w:val="FirstParagraph"/>
      </w:pPr>
      <w:r>
        <w:t xml:space="preserve">I’ll begin with the Oppy-style scenarios (1–4 in </w:t>
      </w:r>
      <w:hyperlink w:anchor="tbl-scenarios">
        <w:r w:rsidR="00246C42">
          <w:rPr>
            <w:rStyle w:val="Hyperlink"/>
          </w:rPr>
          <w:t>Table 1</w:t>
        </w:r>
      </w:hyperlink>
      <w:r>
        <w:t>). Given the Not-Perfectly-Good scenario, Oppy insists that it is “natural to say that God does exist, but that he is not quite as we imagined him to be” (1992, 468). I add that it is just as natural to say that God exists, but that God does not fit the description I assign to God-TWM. I expect God-TWM to exemplify certain attributes—for example, the omni-attributes—and these attributes are compromised in the Oppy-style scenarios. God exists but God is not God-TWM.</w:t>
      </w:r>
    </w:p>
    <w:p w14:paraId="0346D693" w14:textId="77777777" w:rsidR="00246C42" w:rsidRDefault="00000000">
      <w:pPr>
        <w:pStyle w:val="BodyText"/>
      </w:pPr>
      <w:r>
        <w:lastRenderedPageBreak/>
        <w:t xml:space="preserve">Perhaps I should apply the same reasoning to error theory </w:t>
      </w:r>
      <w:proofErr w:type="gramStart"/>
      <w:r>
        <w:t>scenarios, but</w:t>
      </w:r>
      <w:proofErr w:type="gramEnd"/>
      <w:r>
        <w:t xml:space="preserve"> have not. When I consider an Oppy-style scenario, I begin by denying the existence of a being matching my description for God-TWM. I then consider the closest live option. When I consider an error-theory scenario, I begin by reconsidering the nature of reality. </w:t>
      </w:r>
      <w:proofErr w:type="gramStart"/>
      <w:r>
        <w:t>In particular, I</w:t>
      </w:r>
      <w:proofErr w:type="gramEnd"/>
      <w:r>
        <w:t xml:space="preserve"> imagine that I and many others have systematically mistook certain descriptive properties for normative ones. Now it hits me, all along I have been ascribing certain normative properties to God, when I should have applied descriptive ones. Realizing my mistake, I </w:t>
      </w:r>
      <w:proofErr w:type="gramStart"/>
      <w:r>
        <w:t>take a look</w:t>
      </w:r>
      <w:proofErr w:type="gramEnd"/>
      <w:r>
        <w:t xml:space="preserve"> at my description of God-TWM and adjust for the error. In Lambert’s scenario (i.e., moral-error-theory world) I replace a thin concept—God is morally perfect—with a thick one—God loves all created beings, always promotes their well-being, keeps his word, etc.</w:t>
      </w:r>
      <w:r>
        <w:rPr>
          <w:rStyle w:val="FootnoteReference"/>
        </w:rPr>
        <w:footnoteReference w:id="1"/>
      </w:r>
    </w:p>
    <w:p w14:paraId="4FA28338" w14:textId="77777777" w:rsidR="00246C42" w:rsidRDefault="00000000">
      <w:pPr>
        <w:pStyle w:val="BodyText"/>
      </w:pPr>
      <w:r>
        <w:t>In summary, when I consider the Oppy-style scenarios, I concluded that God is not quite what I imagined God to be—that is, that God is not God-TWM. When I consider the error-theory scenarios, I conclude that reality is not quite as I imagined it be—that is, certain (perhaps all) normative claims I believed true were false. It follows that both my concept of God and my concept of God-TWM were mistaken.</w:t>
      </w:r>
    </w:p>
    <w:p w14:paraId="2890CF91" w14:textId="77777777" w:rsidR="00246C42" w:rsidRDefault="00000000">
      <w:pPr>
        <w:pStyle w:val="Heading1"/>
      </w:pPr>
      <w:bookmarkStart w:id="5" w:name="returning-to-the-arguments"/>
      <w:bookmarkEnd w:id="1"/>
      <w:bookmarkEnd w:id="4"/>
      <w:r>
        <w:t>3. Returning to the Arguments</w:t>
      </w:r>
    </w:p>
    <w:p w14:paraId="5677BE73" w14:textId="77777777" w:rsidR="00246C42" w:rsidRDefault="00000000" w:rsidP="00F13BC9">
      <w:pPr>
        <w:pStyle w:val="FirstParagraph"/>
      </w:pPr>
      <w:r>
        <w:t>At this point I’d like to return to the conceptual argument for the theism-entails-goodness premise.</w:t>
      </w:r>
    </w:p>
    <w:p w14:paraId="4AD21446" w14:textId="77777777" w:rsidR="00246C42" w:rsidRDefault="00000000">
      <w:pPr>
        <w:pStyle w:val="BodyText"/>
      </w:pPr>
      <w:r>
        <w:t xml:space="preserve">The conceptual argument for theism-entails-goodness not only requires us to think about the content of our concepts, but to think about them terms of conceptual possibility. More to the point, it requires a strong link between conceivability and possibility, otherwise neither the conceptual argument nor Lambert’s </w:t>
      </w:r>
      <w:r>
        <w:lastRenderedPageBreak/>
        <w:t xml:space="preserve">counterargument will have implications for the actual world. It follows that both arguments require a modal theory that allows conceptual possibility to inform us about what can and cannot be the case in the actual world. I know of one such theory, modal rationalism. According to modal rationalism, all conceptual possibilities are metaphysical </w:t>
      </w:r>
      <w:proofErr w:type="gramStart"/>
      <w:r>
        <w:t>possibilities</w:t>
      </w:r>
      <w:proofErr w:type="gramEnd"/>
      <w:r>
        <w:t xml:space="preserve"> and all conceptual necessities are metaphysical necessities.</w:t>
      </w:r>
      <w:r>
        <w:rPr>
          <w:rStyle w:val="FootnoteReference"/>
        </w:rPr>
        <w:footnoteReference w:id="2"/>
      </w:r>
    </w:p>
    <w:p w14:paraId="78609ABE" w14:textId="77777777" w:rsidR="00246C42" w:rsidRDefault="00000000">
      <w:pPr>
        <w:pStyle w:val="BodyText"/>
      </w:pPr>
      <w:r>
        <w:t>This leads me to the following difficulty.</w:t>
      </w:r>
    </w:p>
    <w:p w14:paraId="2D1D58A5" w14:textId="77777777" w:rsidR="00246C42" w:rsidRDefault="00000000">
      <w:pPr>
        <w:pStyle w:val="BodyText"/>
      </w:pPr>
      <w:r>
        <w:t>Moral error theory is either metaphysically necessarily true or metaphysically necessarily false.</w:t>
      </w:r>
      <w:r>
        <w:rPr>
          <w:rStyle w:val="FootnoteReference"/>
        </w:rPr>
        <w:footnoteReference w:id="3"/>
      </w:r>
      <w:r>
        <w:t xml:space="preserve"> Now according to weak modal rationalism, it is impossible for something to be both metaphysically necessarily false and conceptually possible.</w:t>
      </w:r>
      <w:r>
        <w:rPr>
          <w:rStyle w:val="FootnoteReference"/>
        </w:rPr>
        <w:footnoteReference w:id="4"/>
      </w:r>
      <w:r>
        <w:t xml:space="preserve"> It follows that any survey participant who believes that moral error theory is metaphysically impossible and that moral error theory is conceptually compatible with the God of western monotheism has assumed a modal theory other than weak modal rationalism—a modal theory irrelevant to the conceptual argument.</w:t>
      </w:r>
      <w:r>
        <w:rPr>
          <w:rStyle w:val="FootnoteReference"/>
        </w:rPr>
        <w:footnoteReference w:id="5"/>
      </w:r>
    </w:p>
    <w:p w14:paraId="59DE81E3" w14:textId="77777777" w:rsidR="00246C42" w:rsidRDefault="00000000">
      <w:pPr>
        <w:pStyle w:val="BodyText"/>
      </w:pPr>
      <w:proofErr w:type="gramStart"/>
      <w:r>
        <w:t>With this in mind, I</w:t>
      </w:r>
      <w:proofErr w:type="gramEnd"/>
      <w:r>
        <w:t xml:space="preserve"> would like to suggest that thinking about the various scenarios in your survey help us to clarify the concept of traditional western monotheism. However, I think that it indicates little about the actual (read metaphysical) compatibility or incompatibility of traditional western monotheism and error theory.</w:t>
      </w:r>
    </w:p>
    <w:p w14:paraId="4829DA66" w14:textId="77777777" w:rsidR="00246C42" w:rsidRDefault="00000000">
      <w:pPr>
        <w:pStyle w:val="Heading1"/>
      </w:pPr>
      <w:bookmarkStart w:id="6" w:name="references"/>
      <w:bookmarkEnd w:id="5"/>
      <w:r>
        <w:lastRenderedPageBreak/>
        <w:t>References</w:t>
      </w:r>
    </w:p>
    <w:p w14:paraId="3B75566C" w14:textId="77777777" w:rsidR="006A6439" w:rsidRDefault="006A6439" w:rsidP="006A6439">
      <w:pPr>
        <w:pStyle w:val="Bibliography"/>
      </w:pPr>
      <w:bookmarkStart w:id="7" w:name="ref-Chalmers.2002"/>
      <w:bookmarkEnd w:id="6"/>
      <w:r>
        <w:t xml:space="preserve">Chalmers, David J. 2002. “Does Conceivability Entail Possibility?” In </w:t>
      </w:r>
      <w:r>
        <w:rPr>
          <w:i/>
          <w:iCs/>
        </w:rPr>
        <w:t>Conceivability and Possibility</w:t>
      </w:r>
      <w:r>
        <w:t>, edited by Tamar Gendler and John Hawthorne, 145–200. Oxford: Oxford University Press.</w:t>
      </w:r>
    </w:p>
    <w:p w14:paraId="1F813338" w14:textId="77777777" w:rsidR="006A6439" w:rsidRDefault="006A6439" w:rsidP="006A6439">
      <w:pPr>
        <w:pStyle w:val="Bibliography"/>
      </w:pPr>
      <w:bookmarkStart w:id="8" w:name="ref-Lambert.2022"/>
      <w:bookmarkEnd w:id="7"/>
      <w:r>
        <w:t xml:space="preserve">Lambert, </w:t>
      </w:r>
      <w:proofErr w:type="spellStart"/>
      <w:proofErr w:type="gramStart"/>
      <w:r>
        <w:t>St.John</w:t>
      </w:r>
      <w:proofErr w:type="spellEnd"/>
      <w:proofErr w:type="gramEnd"/>
      <w:r>
        <w:t xml:space="preserve">. 2022. “Is Theism Compatible </w:t>
      </w:r>
      <w:proofErr w:type="gramStart"/>
      <w:r>
        <w:t>With</w:t>
      </w:r>
      <w:proofErr w:type="gramEnd"/>
      <w:r>
        <w:t xml:space="preserve"> Moral Error Theory?” </w:t>
      </w:r>
      <w:r>
        <w:rPr>
          <w:i/>
          <w:iCs/>
        </w:rPr>
        <w:t>European Journal for Philosophy of Religion</w:t>
      </w:r>
      <w:r>
        <w:t xml:space="preserve">, January. </w:t>
      </w:r>
      <w:hyperlink r:id="rId7">
        <w:r>
          <w:rPr>
            <w:rStyle w:val="Hyperlink"/>
          </w:rPr>
          <w:t>https:​//​doi​.org​/10​.24204​/ejpr​.2022​.3485</w:t>
        </w:r>
      </w:hyperlink>
      <w:r>
        <w:t>.</w:t>
      </w:r>
    </w:p>
    <w:bookmarkEnd w:id="8"/>
    <w:p w14:paraId="3B52D846" w14:textId="3A96B7D9" w:rsidR="00246C42" w:rsidRDefault="006A6439" w:rsidP="006A6439">
      <w:pPr>
        <w:pStyle w:val="Bibliography"/>
      </w:pPr>
      <w:r>
        <w:t xml:space="preserve">Oppy, Graham. 1992. “Is God Good by Definition?” </w:t>
      </w:r>
      <w:r>
        <w:rPr>
          <w:i/>
          <w:iCs/>
        </w:rPr>
        <w:t>Religious Studies</w:t>
      </w:r>
      <w:r>
        <w:t xml:space="preserve"> 28 (4): 467–74. </w:t>
      </w:r>
      <w:hyperlink r:id="rId8">
        <w:r>
          <w:rPr>
            <w:rStyle w:val="Hyperlink"/>
          </w:rPr>
          <w:t>https:​//​doi​.org​/10​.1017​/S0034412500021867</w:t>
        </w:r>
      </w:hyperlink>
      <w:r>
        <w:t>.</w:t>
      </w:r>
    </w:p>
    <w:sectPr w:rsidR="00246C42" w:rsidSect="00FD5DB4">
      <w:footerReference w:type="even" r:id="rId9"/>
      <w:footerReference w:type="default" r:id="rId10"/>
      <w:pgSz w:w="8640" w:h="12960"/>
      <w:pgMar w:top="1080" w:right="1440" w:bottom="1080" w:left="1440" w:header="288"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A53EA" w14:textId="77777777" w:rsidR="00302A39" w:rsidRDefault="00302A39">
      <w:pPr>
        <w:spacing w:line="240" w:lineRule="auto"/>
      </w:pPr>
      <w:r>
        <w:separator/>
      </w:r>
    </w:p>
  </w:endnote>
  <w:endnote w:type="continuationSeparator" w:id="0">
    <w:p w14:paraId="03A34772" w14:textId="77777777" w:rsidR="00302A39" w:rsidRDefault="00302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D0EB23BA-B676-1640-931E-41296092706F}"/>
  </w:font>
  <w:font w:name="Times New Roman">
    <w:panose1 w:val="02020603050405020304"/>
    <w:charset w:val="00"/>
    <w:family w:val="roman"/>
    <w:pitch w:val="variable"/>
    <w:sig w:usb0="E0002EFF" w:usb1="C000785B" w:usb2="00000009" w:usb3="00000000" w:csb0="000001FF" w:csb1="00000000"/>
    <w:embedRegular r:id="rId2" w:fontKey="{31A3E300-C5F3-6F43-ACB1-91F64DA13307}"/>
    <w:embedBold r:id="rId3" w:fontKey="{D2E95B80-B129-4941-BDB0-A2A8052A5C31}"/>
    <w:embedItalic r:id="rId4" w:fontKey="{E60E8EDD-9E5A-0243-B1CA-3A880E8FD2FA}"/>
    <w:embedBoldItalic r:id="rId5" w:fontKey="{CABC639A-E698-3C46-967A-4E00B16DC6F8}"/>
  </w:font>
  <w:font w:name="Courier New">
    <w:panose1 w:val="02070309020205020404"/>
    <w:charset w:val="00"/>
    <w:family w:val="modern"/>
    <w:pitch w:val="fixed"/>
    <w:sig w:usb0="E0002AFF" w:usb1="C0007843" w:usb2="00000009" w:usb3="00000000" w:csb0="000001FF" w:csb1="00000000"/>
    <w:embedRegular r:id="rId6" w:fontKey="{685E9BD0-D139-534A-8FE2-4C628975E2B2}"/>
  </w:font>
  <w:font w:name="Wingdings">
    <w:panose1 w:val="05000000000000000000"/>
    <w:charset w:val="4D"/>
    <w:family w:val="decorative"/>
    <w:pitch w:val="variable"/>
    <w:sig w:usb0="00000003" w:usb1="00000000" w:usb2="00000000" w:usb3="00000000" w:csb0="80000001" w:csb1="00000000"/>
    <w:embedRegular r:id="rId7" w:fontKey="{7C1CF1F7-0658-9F4F-89A2-514473EF55BD}"/>
  </w:font>
  <w:font w:name="Cambria">
    <w:panose1 w:val="02040503050406030204"/>
    <w:charset w:val="00"/>
    <w:family w:val="roman"/>
    <w:pitch w:val="variable"/>
    <w:sig w:usb0="E00002FF" w:usb1="400004FF" w:usb2="00000000" w:usb3="00000000" w:csb0="0000019F" w:csb1="00000000"/>
    <w:embedRegular r:id="rId8" w:fontKey="{214BDF55-05F1-4143-BFF0-44547F12E08F}"/>
  </w:font>
  <w:font w:name="Libertinus Serif">
    <w:panose1 w:val="00000000000000000000"/>
    <w:charset w:val="00"/>
    <w:family w:val="auto"/>
    <w:notTrueType/>
    <w:pitch w:val="variable"/>
    <w:sig w:usb0="E0000AFF" w:usb1="0200E5FB" w:usb2="01000020" w:usb3="00000000" w:csb0="000001BF" w:csb1="00000000"/>
  </w:font>
  <w:font w:name="Times New Roman (Body CS)">
    <w:altName w:val="Times New Roman"/>
    <w:panose1 w:val="020B0604020202020204"/>
    <w:charset w:val="00"/>
    <w:family w:val="roman"/>
    <w:pitch w:val="default"/>
  </w:font>
  <w:font w:name="Libertinus Serif Display">
    <w:panose1 w:val="00000000000000000000"/>
    <w:charset w:val="00"/>
    <w:family w:val="auto"/>
    <w:notTrueType/>
    <w:pitch w:val="variable"/>
    <w:sig w:usb0="E0000AFF" w:usb1="0200E5FB" w:usb2="01000020" w:usb3="00000000" w:csb0="000001BF" w:csb1="00000000"/>
  </w:font>
  <w:font w:name="LM Roman 10">
    <w:altName w:val="Calibri"/>
    <w:panose1 w:val="020B0604020202020204"/>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20B0604020202020204"/>
    <w:charset w:val="4D"/>
    <w:family w:val="auto"/>
    <w:notTrueType/>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21" w:fontKey="{A797CE61-ADF9-8647-B2E2-071959A03511}"/>
    <w:embedBold r:id="rId22" w:fontKey="{04ED642E-488B-DC44-AA74-3227E5C42304}"/>
  </w:font>
  <w:font w:name="Calibri">
    <w:panose1 w:val="020F0502020204030204"/>
    <w:charset w:val="00"/>
    <w:family w:val="swiss"/>
    <w:pitch w:val="variable"/>
    <w:sig w:usb0="E0002AFF" w:usb1="C000247B" w:usb2="00000009" w:usb3="00000000" w:csb0="000001FF" w:csb1="00000000"/>
    <w:embedRegular r:id="rId23" w:fontKey="{2BD6C39C-41F5-9C48-8E9F-E39D1985EDB0}"/>
    <w:embedItalic r:id="rId24" w:fontKey="{7D88383E-D484-A94B-BE40-64DC588974E0}"/>
  </w:font>
  <w:font w:name="Cambria Math">
    <w:panose1 w:val="02040503050406030204"/>
    <w:charset w:val="00"/>
    <w:family w:val="roman"/>
    <w:pitch w:val="variable"/>
    <w:sig w:usb0="E00002FF" w:usb1="420024FF" w:usb2="00000000" w:usb3="00000000" w:csb0="0000019F" w:csb1="00000000"/>
    <w:embedItalic r:id="rId25" w:fontKey="{A29E61BE-F0D5-A648-9BEB-327D6E344C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6AB3B57E"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B469D82" w14:textId="77777777" w:rsidR="007D53F1" w:rsidRDefault="007D53F1">
    <w:pPr>
      <w:pStyle w:val="Footer"/>
    </w:pPr>
  </w:p>
  <w:p w14:paraId="2F154BEF"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865313"/>
      <w:docPartObj>
        <w:docPartGallery w:val="Page Numbers (Bottom of Page)"/>
        <w:docPartUnique/>
      </w:docPartObj>
    </w:sdtPr>
    <w:sdtContent>
      <w:p w14:paraId="592CDBAE"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8F488DD" w14:textId="77777777" w:rsidR="007D53F1" w:rsidRDefault="007D53F1">
    <w:pPr>
      <w:pStyle w:val="Footer"/>
    </w:pPr>
  </w:p>
  <w:p w14:paraId="48335A48" w14:textId="77777777" w:rsidR="00CF63CA" w:rsidRDefault="00CF6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E0147" w14:textId="77777777" w:rsidR="00302A39" w:rsidRDefault="00302A39">
      <w:pPr>
        <w:spacing w:line="240" w:lineRule="auto"/>
      </w:pPr>
      <w:r>
        <w:separator/>
      </w:r>
    </w:p>
  </w:footnote>
  <w:footnote w:type="continuationSeparator" w:id="0">
    <w:p w14:paraId="2115DB8A" w14:textId="77777777" w:rsidR="00302A39" w:rsidRDefault="00302A39">
      <w:pPr>
        <w:spacing w:line="240" w:lineRule="auto"/>
      </w:pPr>
      <w:r>
        <w:continuationSeparator/>
      </w:r>
    </w:p>
  </w:footnote>
  <w:footnote w:id="1">
    <w:p w14:paraId="1B66AC7D" w14:textId="77777777" w:rsidR="00246C42" w:rsidRDefault="00000000">
      <w:pPr>
        <w:pStyle w:val="FootnoteText"/>
      </w:pPr>
      <w:r>
        <w:rPr>
          <w:rStyle w:val="FootnoteReference"/>
        </w:rPr>
        <w:footnoteRef/>
      </w:r>
      <w:r>
        <w:t xml:space="preserve"> I should add that while I think that moral goodness is a thin concept and I think that omnibenevolence is a thick concept: An omnibenevolent being is a being that cares for and attempts to promote the well-being of all creatures. In fact, I would insist that the being described in Lambert’s scenario is omnibenevolent but not morally good, because there are no moral properties.</w:t>
      </w:r>
    </w:p>
  </w:footnote>
  <w:footnote w:id="2">
    <w:p w14:paraId="4CF3E9E9" w14:textId="77777777" w:rsidR="00246C42" w:rsidRDefault="00000000">
      <w:pPr>
        <w:pStyle w:val="FootnoteText"/>
      </w:pPr>
      <w:r>
        <w:rPr>
          <w:rStyle w:val="FootnoteReference"/>
        </w:rPr>
        <w:footnoteRef/>
      </w:r>
      <w:r>
        <w:t xml:space="preserve"> There are several versions of modal rationalism. The version expressed here is weak modal rationalism, which I believe to be the most plausible version of the theory. For an overview of Modal Rationalism see Chalmers (2002).</w:t>
      </w:r>
    </w:p>
  </w:footnote>
  <w:footnote w:id="3">
    <w:p w14:paraId="446179D1" w14:textId="77777777" w:rsidR="00246C42" w:rsidRDefault="00000000">
      <w:pPr>
        <w:pStyle w:val="FootnoteText"/>
      </w:pPr>
      <w:r>
        <w:rPr>
          <w:rStyle w:val="FootnoteReference"/>
        </w:rPr>
        <w:footnoteRef/>
      </w:r>
      <w:r>
        <w:t xml:space="preserve"> Lambert should agree with this statement. See his modal argument on page 10 and his discussion of necessary moral truths on pages 12 and 13.]</w:t>
      </w:r>
    </w:p>
  </w:footnote>
  <w:footnote w:id="4">
    <w:p w14:paraId="6A8B2F86" w14:textId="77777777" w:rsidR="00246C42" w:rsidRDefault="00000000">
      <w:pPr>
        <w:pStyle w:val="FootnoteText"/>
      </w:pPr>
      <w:r>
        <w:rPr>
          <w:rStyle w:val="FootnoteReference"/>
        </w:rPr>
        <w:footnoteRef/>
      </w:r>
      <w:r>
        <w:t xml:space="preserve"> Assume for </w:t>
      </w:r>
      <w:r>
        <w:rPr>
          <w:i/>
          <w:iCs/>
        </w:rPr>
        <w:t>reductio</w:t>
      </w:r>
      <w:r>
        <w:t xml:space="preserve"> that </w:t>
      </w:r>
      <m:oMath>
        <m:r>
          <w:rPr>
            <w:rFonts w:ascii="Cambria Math" w:hAnsi="Cambria Math"/>
          </w:rPr>
          <m:t>ϕ</m:t>
        </m:r>
      </m:oMath>
      <w:r>
        <w:t xml:space="preserve"> is both conceptually possible and metaphysically necessarily false. According to weak modal rationalism, conceptually possibility entails metaphysical possibility. So, </w:t>
      </w:r>
      <m:oMath>
        <m:r>
          <w:rPr>
            <w:rFonts w:ascii="Cambria Math" w:hAnsi="Cambria Math"/>
          </w:rPr>
          <m:t>ϕ</m:t>
        </m:r>
      </m:oMath>
      <w:r>
        <w:t xml:space="preserve"> is metaphysically possible. But since </w:t>
      </w:r>
      <m:oMath>
        <m:r>
          <w:rPr>
            <w:rFonts w:ascii="Cambria Math" w:hAnsi="Cambria Math"/>
          </w:rPr>
          <m:t>ϕ</m:t>
        </m:r>
      </m:oMath>
      <w:r>
        <w:t xml:space="preserve"> is metaphysically necessarily false, </w:t>
      </w:r>
      <m:oMath>
        <m:r>
          <w:rPr>
            <w:rFonts w:ascii="Cambria Math" w:hAnsi="Cambria Math"/>
          </w:rPr>
          <m:t>ϕ</m:t>
        </m:r>
      </m:oMath>
      <w:r>
        <w:t xml:space="preserve"> is also metaphysically impossible, which is absurd. QED.</w:t>
      </w:r>
    </w:p>
  </w:footnote>
  <w:footnote w:id="5">
    <w:p w14:paraId="78AB1765" w14:textId="77777777" w:rsidR="00246C42" w:rsidRDefault="00000000">
      <w:pPr>
        <w:pStyle w:val="FootnoteText"/>
      </w:pPr>
      <w:r>
        <w:rPr>
          <w:rStyle w:val="FootnoteReference"/>
        </w:rPr>
        <w:footnoteRef/>
      </w:r>
      <w:r>
        <w:t xml:space="preserve"> While some philosophers allow us to use impossible scenarios to refine and better understand our concepts, counterpossibles are prohibited by weak modal rationalism.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31C2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DA087B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98E56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EC241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20ADCB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AC4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6E2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38AFC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0A0C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26AE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393629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8C12F546"/>
    <w:name w:val="MultiLevelBullet"/>
    <w:lvl w:ilvl="0">
      <w:numFmt w:val="bullet"/>
      <w:lvlText w:val="•"/>
      <w:lvlJc w:val="left"/>
      <w:pPr>
        <w:tabs>
          <w:tab w:val="num" w:pos="-31680"/>
        </w:tabs>
        <w:ind w:left="864" w:hanging="288"/>
      </w:pPr>
      <w:rPr>
        <w:rFonts w:hint="default"/>
      </w:rPr>
    </w:lvl>
    <w:lvl w:ilvl="1">
      <w:numFmt w:val="bullet"/>
      <w:lvlText w:val="o"/>
      <w:lvlJc w:val="left"/>
      <w:pPr>
        <w:ind w:left="1152" w:hanging="288"/>
      </w:pPr>
      <w:rPr>
        <w:rFonts w:ascii="Courier New" w:hAnsi="Courier New" w:hint="default"/>
      </w:rPr>
    </w:lvl>
    <w:lvl w:ilvl="2">
      <w:numFmt w:val="bullet"/>
      <w:lvlText w:val=""/>
      <w:lvlJc w:val="left"/>
      <w:pPr>
        <w:ind w:left="1440" w:hanging="288"/>
      </w:pPr>
      <w:rPr>
        <w:rFonts w:ascii="Wingdings" w:hAnsi="Wingdings" w:hint="default"/>
      </w:rPr>
    </w:lvl>
    <w:lvl w:ilvl="3">
      <w:numFmt w:val="bullet"/>
      <w:lvlText w:val="–"/>
      <w:lvlJc w:val="left"/>
      <w:pPr>
        <w:tabs>
          <w:tab w:val="num" w:pos="1440"/>
        </w:tabs>
        <w:ind w:left="1728" w:hanging="288"/>
      </w:pPr>
      <w:rPr>
        <w:rFonts w:hint="default"/>
      </w:rPr>
    </w:lvl>
    <w:lvl w:ilvl="4">
      <w:numFmt w:val="bullet"/>
      <w:lvlText w:val="•"/>
      <w:lvlJc w:val="left"/>
      <w:pPr>
        <w:tabs>
          <w:tab w:val="num" w:pos="1728"/>
        </w:tabs>
        <w:ind w:left="2016" w:hanging="288"/>
      </w:pPr>
      <w:rPr>
        <w:rFonts w:hint="default"/>
      </w:rPr>
    </w:lvl>
    <w:lvl w:ilvl="5">
      <w:numFmt w:val="bullet"/>
      <w:lvlText w:val="o"/>
      <w:lvlJc w:val="left"/>
      <w:pPr>
        <w:tabs>
          <w:tab w:val="num" w:pos="2016"/>
        </w:tabs>
        <w:ind w:left="2304" w:hanging="288"/>
      </w:pPr>
      <w:rPr>
        <w:rFonts w:ascii="Courier New" w:hAnsi="Courier New" w:hint="default"/>
      </w:rPr>
    </w:lvl>
    <w:lvl w:ilvl="6">
      <w:numFmt w:val="bullet"/>
      <w:lvlText w:val=""/>
      <w:lvlJc w:val="left"/>
      <w:pPr>
        <w:tabs>
          <w:tab w:val="num" w:pos="2304"/>
        </w:tabs>
        <w:ind w:left="2592" w:hanging="288"/>
      </w:pPr>
      <w:rPr>
        <w:rFonts w:ascii="Wingdings" w:hAnsi="Wingdings" w:hint="default"/>
      </w:rPr>
    </w:lvl>
    <w:lvl w:ilvl="7">
      <w:numFmt w:val="bullet"/>
      <w:lvlText w:val="–"/>
      <w:lvlJc w:val="left"/>
      <w:pPr>
        <w:ind w:left="2880" w:hanging="288"/>
      </w:pPr>
      <w:rPr>
        <w:rFonts w:hint="default"/>
      </w:rPr>
    </w:lvl>
    <w:lvl w:ilvl="8">
      <w:numFmt w:val="bullet"/>
      <w:lvlText w:val="•"/>
      <w:lvlJc w:val="left"/>
      <w:pPr>
        <w:tabs>
          <w:tab w:val="num" w:pos="2880"/>
        </w:tabs>
        <w:ind w:left="3168" w:hanging="288"/>
      </w:pPr>
      <w:rPr>
        <w:rFonts w:hint="default"/>
      </w:rPr>
    </w:lvl>
  </w:abstractNum>
  <w:abstractNum w:abstractNumId="12" w15:restartNumberingAfterBreak="0">
    <w:nsid w:val="00A99311"/>
    <w:multiLevelType w:val="multilevel"/>
    <w:tmpl w:val="3B18733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3" w15:restartNumberingAfterBreak="0">
    <w:nsid w:val="00A99411"/>
    <w:multiLevelType w:val="multilevel"/>
    <w:tmpl w:val="03588F84"/>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4" w15:restartNumberingAfterBreak="0">
    <w:nsid w:val="00A99514"/>
    <w:multiLevelType w:val="multilevel"/>
    <w:tmpl w:val="FB7A0640"/>
    <w:lvl w:ilvl="0">
      <w:start w:val="1"/>
      <w:numFmt w:val="lowerRoman"/>
      <w:lvlText w:val="%1."/>
      <w:lvlJc w:val="left"/>
      <w:pPr>
        <w:ind w:left="1008" w:hanging="432"/>
      </w:pPr>
      <w:rPr>
        <w:rFonts w:hint="default"/>
      </w:rPr>
    </w:lvl>
    <w:lvl w:ilvl="1">
      <w:start w:val="4"/>
      <w:numFmt w:val="lowerRoman"/>
      <w:lvlText w:val="%2."/>
      <w:lvlJc w:val="left"/>
      <w:pPr>
        <w:ind w:left="1440" w:hanging="480"/>
      </w:pPr>
      <w:rPr>
        <w:rFonts w:hint="default"/>
      </w:rPr>
    </w:lvl>
    <w:lvl w:ilvl="2">
      <w:start w:val="4"/>
      <w:numFmt w:val="lowerRoman"/>
      <w:lvlText w:val="%3."/>
      <w:lvlJc w:val="left"/>
      <w:pPr>
        <w:ind w:left="2160" w:hanging="480"/>
      </w:pPr>
      <w:rPr>
        <w:rFonts w:hint="default"/>
      </w:rPr>
    </w:lvl>
    <w:lvl w:ilvl="3">
      <w:start w:val="4"/>
      <w:numFmt w:val="lowerRoman"/>
      <w:lvlText w:val="%4."/>
      <w:lvlJc w:val="left"/>
      <w:pPr>
        <w:ind w:left="2880" w:hanging="480"/>
      </w:pPr>
      <w:rPr>
        <w:rFonts w:hint="default"/>
      </w:rPr>
    </w:lvl>
    <w:lvl w:ilvl="4">
      <w:start w:val="4"/>
      <w:numFmt w:val="lowerRoman"/>
      <w:lvlText w:val="%5."/>
      <w:lvlJc w:val="left"/>
      <w:pPr>
        <w:ind w:left="3600" w:hanging="480"/>
      </w:pPr>
      <w:rPr>
        <w:rFonts w:hint="default"/>
      </w:rPr>
    </w:lvl>
    <w:lvl w:ilvl="5">
      <w:start w:val="4"/>
      <w:numFmt w:val="lowerRoman"/>
      <w:lvlText w:val="%6."/>
      <w:lvlJc w:val="left"/>
      <w:pPr>
        <w:ind w:left="4320" w:hanging="480"/>
      </w:pPr>
      <w:rPr>
        <w:rFonts w:hint="default"/>
      </w:rPr>
    </w:lvl>
    <w:lvl w:ilvl="6">
      <w:start w:val="4"/>
      <w:numFmt w:val="lowerRoman"/>
      <w:lvlText w:val="%7."/>
      <w:lvlJc w:val="left"/>
      <w:pPr>
        <w:ind w:left="5040" w:hanging="480"/>
      </w:pPr>
      <w:rPr>
        <w:rFonts w:hint="default"/>
      </w:rPr>
    </w:lvl>
    <w:lvl w:ilvl="7">
      <w:start w:val="4"/>
      <w:numFmt w:val="lowerRoman"/>
      <w:lvlText w:val="%8."/>
      <w:lvlJc w:val="left"/>
      <w:pPr>
        <w:ind w:left="5760" w:hanging="480"/>
      </w:pPr>
      <w:rPr>
        <w:rFonts w:hint="default"/>
      </w:rPr>
    </w:lvl>
    <w:lvl w:ilvl="8">
      <w:start w:val="4"/>
      <w:numFmt w:val="lowerRoman"/>
      <w:lvlText w:val="%9."/>
      <w:lvlJc w:val="left"/>
      <w:pPr>
        <w:ind w:left="6480" w:hanging="480"/>
      </w:pPr>
      <w:rPr>
        <w:rFonts w:hint="default"/>
      </w:rPr>
    </w:lvl>
  </w:abstractNum>
  <w:abstractNum w:abstractNumId="15" w15:restartNumberingAfterBreak="0">
    <w:nsid w:val="00A99516"/>
    <w:multiLevelType w:val="multilevel"/>
    <w:tmpl w:val="71CC0292"/>
    <w:lvl w:ilvl="0">
      <w:start w:val="6"/>
      <w:numFmt w:val="lowerRoman"/>
      <w:lvlText w:val="%1."/>
      <w:lvlJc w:val="left"/>
      <w:pPr>
        <w:ind w:left="1008" w:hanging="432"/>
      </w:pPr>
      <w:rPr>
        <w:rFonts w:hint="default"/>
      </w:rPr>
    </w:lvl>
    <w:lvl w:ilvl="1">
      <w:start w:val="6"/>
      <w:numFmt w:val="lowerRoman"/>
      <w:lvlText w:val="%2."/>
      <w:lvlJc w:val="left"/>
      <w:pPr>
        <w:ind w:left="1440" w:hanging="480"/>
      </w:pPr>
      <w:rPr>
        <w:rFonts w:hint="default"/>
      </w:rPr>
    </w:lvl>
    <w:lvl w:ilvl="2">
      <w:start w:val="6"/>
      <w:numFmt w:val="lowerRoman"/>
      <w:lvlText w:val="%3."/>
      <w:lvlJc w:val="left"/>
      <w:pPr>
        <w:ind w:left="2160" w:hanging="480"/>
      </w:pPr>
      <w:rPr>
        <w:rFonts w:hint="default"/>
      </w:rPr>
    </w:lvl>
    <w:lvl w:ilvl="3">
      <w:start w:val="6"/>
      <w:numFmt w:val="lowerRoman"/>
      <w:lvlText w:val="%4."/>
      <w:lvlJc w:val="left"/>
      <w:pPr>
        <w:ind w:left="2880" w:hanging="480"/>
      </w:pPr>
      <w:rPr>
        <w:rFonts w:hint="default"/>
      </w:rPr>
    </w:lvl>
    <w:lvl w:ilvl="4">
      <w:start w:val="6"/>
      <w:numFmt w:val="lowerRoman"/>
      <w:lvlText w:val="%5."/>
      <w:lvlJc w:val="left"/>
      <w:pPr>
        <w:ind w:left="3600" w:hanging="480"/>
      </w:pPr>
      <w:rPr>
        <w:rFonts w:hint="default"/>
      </w:rPr>
    </w:lvl>
    <w:lvl w:ilvl="5">
      <w:start w:val="6"/>
      <w:numFmt w:val="lowerRoman"/>
      <w:lvlText w:val="%6."/>
      <w:lvlJc w:val="left"/>
      <w:pPr>
        <w:ind w:left="4320" w:hanging="480"/>
      </w:pPr>
      <w:rPr>
        <w:rFonts w:hint="default"/>
      </w:rPr>
    </w:lvl>
    <w:lvl w:ilvl="6">
      <w:start w:val="6"/>
      <w:numFmt w:val="lowerRoman"/>
      <w:lvlText w:val="%7."/>
      <w:lvlJc w:val="left"/>
      <w:pPr>
        <w:ind w:left="5040" w:hanging="480"/>
      </w:pPr>
      <w:rPr>
        <w:rFonts w:hint="default"/>
      </w:rPr>
    </w:lvl>
    <w:lvl w:ilvl="7">
      <w:start w:val="6"/>
      <w:numFmt w:val="lowerRoman"/>
      <w:lvlText w:val="%8."/>
      <w:lvlJc w:val="left"/>
      <w:pPr>
        <w:ind w:left="5760" w:hanging="480"/>
      </w:pPr>
      <w:rPr>
        <w:rFonts w:hint="default"/>
      </w:rPr>
    </w:lvl>
    <w:lvl w:ilvl="8">
      <w:start w:val="6"/>
      <w:numFmt w:val="lowerRoman"/>
      <w:lvlText w:val="%9."/>
      <w:lvlJc w:val="left"/>
      <w:pPr>
        <w:ind w:left="6480" w:hanging="480"/>
      </w:pPr>
      <w:rPr>
        <w:rFonts w:hint="default"/>
      </w:rPr>
    </w:lvl>
  </w:abstractNum>
  <w:abstractNum w:abstractNumId="16" w15:restartNumberingAfterBreak="0">
    <w:nsid w:val="00A99811"/>
    <w:multiLevelType w:val="multilevel"/>
    <w:tmpl w:val="E35869D2"/>
    <w:lvl w:ilvl="0">
      <w:start w:val="1"/>
      <w:numFmt w:val="upperLetter"/>
      <w:lvlText w:val="%1."/>
      <w:lvlJc w:val="left"/>
      <w:pPr>
        <w:ind w:left="936" w:hanging="360"/>
      </w:pPr>
      <w:rPr>
        <w:rFonts w:hint="default"/>
      </w:rPr>
    </w:lvl>
    <w:lvl w:ilvl="1">
      <w:start w:val="1"/>
      <w:numFmt w:val="upperLetter"/>
      <w:lvlText w:val="%2."/>
      <w:lvlJc w:val="left"/>
      <w:pPr>
        <w:ind w:left="1440" w:hanging="480"/>
      </w:pPr>
      <w:rPr>
        <w:rFonts w:hint="default"/>
      </w:rPr>
    </w:lvl>
    <w:lvl w:ilvl="2">
      <w:start w:val="1"/>
      <w:numFmt w:val="upperLetter"/>
      <w:lvlText w:val="%3."/>
      <w:lvlJc w:val="left"/>
      <w:pPr>
        <w:ind w:left="2160" w:hanging="480"/>
      </w:pPr>
      <w:rPr>
        <w:rFonts w:hint="default"/>
      </w:rPr>
    </w:lvl>
    <w:lvl w:ilvl="3">
      <w:start w:val="1"/>
      <w:numFmt w:val="upperLetter"/>
      <w:lvlText w:val="%4."/>
      <w:lvlJc w:val="left"/>
      <w:pPr>
        <w:ind w:left="2880" w:hanging="480"/>
      </w:pPr>
      <w:rPr>
        <w:rFonts w:hint="default"/>
      </w:rPr>
    </w:lvl>
    <w:lvl w:ilvl="4">
      <w:start w:val="1"/>
      <w:numFmt w:val="upperLetter"/>
      <w:lvlText w:val="%5."/>
      <w:lvlJc w:val="left"/>
      <w:pPr>
        <w:ind w:left="3600" w:hanging="480"/>
      </w:pPr>
      <w:rPr>
        <w:rFonts w:hint="default"/>
      </w:rPr>
    </w:lvl>
    <w:lvl w:ilvl="5">
      <w:start w:val="1"/>
      <w:numFmt w:val="upperLetter"/>
      <w:lvlText w:val="%6."/>
      <w:lvlJc w:val="left"/>
      <w:pPr>
        <w:ind w:left="4320" w:hanging="480"/>
      </w:pPr>
      <w:rPr>
        <w:rFonts w:hint="default"/>
      </w:rPr>
    </w:lvl>
    <w:lvl w:ilvl="6">
      <w:start w:val="1"/>
      <w:numFmt w:val="upperLetter"/>
      <w:lvlText w:val="%7."/>
      <w:lvlJc w:val="left"/>
      <w:pPr>
        <w:ind w:left="5040" w:hanging="480"/>
      </w:pPr>
      <w:rPr>
        <w:rFonts w:hint="default"/>
      </w:rPr>
    </w:lvl>
    <w:lvl w:ilvl="7">
      <w:start w:val="1"/>
      <w:numFmt w:val="upperLetter"/>
      <w:lvlText w:val="%8."/>
      <w:lvlJc w:val="left"/>
      <w:pPr>
        <w:ind w:left="5760" w:hanging="480"/>
      </w:pPr>
      <w:rPr>
        <w:rFonts w:hint="default"/>
      </w:rPr>
    </w:lvl>
    <w:lvl w:ilvl="8">
      <w:start w:val="1"/>
      <w:numFmt w:val="upperLetter"/>
      <w:lvlText w:val="%9."/>
      <w:lvlJc w:val="left"/>
      <w:pPr>
        <w:ind w:left="6480" w:hanging="480"/>
      </w:pPr>
      <w:rPr>
        <w:rFonts w:hint="default"/>
      </w:rPr>
    </w:lvl>
  </w:abstractNum>
  <w:abstractNum w:abstractNumId="17" w15:restartNumberingAfterBreak="0">
    <w:nsid w:val="06772DB5"/>
    <w:multiLevelType w:val="multilevel"/>
    <w:tmpl w:val="A23436F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18" w15:restartNumberingAfterBreak="0">
    <w:nsid w:val="0A3F4576"/>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9" w15:restartNumberingAfterBreak="0">
    <w:nsid w:val="16A617F6"/>
    <w:multiLevelType w:val="singleLevel"/>
    <w:tmpl w:val="86283B70"/>
    <w:name w:val="MultiLevelBullet"/>
    <w:lvl w:ilvl="0">
      <w:start w:val="1"/>
      <w:numFmt w:val="decimal"/>
      <w:lvlText w:val="%1."/>
      <w:lvlJc w:val="left"/>
      <w:pPr>
        <w:ind w:left="936" w:hanging="360"/>
      </w:pPr>
      <w:rPr>
        <w:rFonts w:hint="default"/>
      </w:rPr>
    </w:lvl>
  </w:abstractNum>
  <w:abstractNum w:abstractNumId="20" w15:restartNumberingAfterBreak="0">
    <w:nsid w:val="170CD2DE"/>
    <w:multiLevelType w:val="multilevel"/>
    <w:tmpl w:val="D7B03206"/>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1" w15:restartNumberingAfterBreak="0">
    <w:nsid w:val="190B72C9"/>
    <w:multiLevelType w:val="hybridMultilevel"/>
    <w:tmpl w:val="BEF40784"/>
    <w:lvl w:ilvl="0" w:tplc="E2BAAFD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2" w15:restartNumberingAfterBreak="0">
    <w:nsid w:val="1F0E25F9"/>
    <w:multiLevelType w:val="multilevel"/>
    <w:tmpl w:val="A23436F4"/>
    <w:styleLink w:val="CurrentList3"/>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3" w15:restartNumberingAfterBreak="0">
    <w:nsid w:val="2A744D4B"/>
    <w:multiLevelType w:val="multilevel"/>
    <w:tmpl w:val="0276DCD0"/>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4" w15:restartNumberingAfterBreak="0">
    <w:nsid w:val="319B5562"/>
    <w:multiLevelType w:val="multilevel"/>
    <w:tmpl w:val="A23436F4"/>
    <w:styleLink w:val="CurrentList4"/>
    <w:lvl w:ilvl="0">
      <w:start w:val="1"/>
      <w:numFmt w:val="lowerRoman"/>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5" w15:restartNumberingAfterBreak="0">
    <w:nsid w:val="3278521E"/>
    <w:multiLevelType w:val="multilevel"/>
    <w:tmpl w:val="6DA4CB3A"/>
    <w:lvl w:ilvl="0">
      <w:start w:val="1"/>
      <w:numFmt w:val="upperLetter"/>
      <w:lvlText w:val="%1."/>
      <w:lvlJc w:val="left"/>
      <w:pPr>
        <w:ind w:left="936" w:hanging="360"/>
      </w:pPr>
      <w:rPr>
        <w:rFonts w:hint="default"/>
      </w:rPr>
    </w:lvl>
    <w:lvl w:ilvl="1">
      <w:start w:val="6"/>
      <w:numFmt w:val="lowerRoman"/>
      <w:lvlText w:val="%2."/>
      <w:lvlJc w:val="left"/>
      <w:pPr>
        <w:ind w:left="1440" w:hanging="480"/>
      </w:pPr>
    </w:lvl>
    <w:lvl w:ilvl="2">
      <w:start w:val="6"/>
      <w:numFmt w:val="lowerRoman"/>
      <w:lvlText w:val="%3."/>
      <w:lvlJc w:val="left"/>
      <w:pPr>
        <w:ind w:left="2160" w:hanging="480"/>
      </w:pPr>
    </w:lvl>
    <w:lvl w:ilvl="3">
      <w:start w:val="6"/>
      <w:numFmt w:val="lowerRoman"/>
      <w:lvlText w:val="%4."/>
      <w:lvlJc w:val="left"/>
      <w:pPr>
        <w:ind w:left="2880" w:hanging="480"/>
      </w:pPr>
    </w:lvl>
    <w:lvl w:ilvl="4">
      <w:start w:val="6"/>
      <w:numFmt w:val="lowerRoman"/>
      <w:lvlText w:val="%5."/>
      <w:lvlJc w:val="left"/>
      <w:pPr>
        <w:ind w:left="3600" w:hanging="480"/>
      </w:pPr>
    </w:lvl>
    <w:lvl w:ilvl="5">
      <w:start w:val="6"/>
      <w:numFmt w:val="lowerRoman"/>
      <w:lvlText w:val="%6."/>
      <w:lvlJc w:val="left"/>
      <w:pPr>
        <w:ind w:left="4320" w:hanging="480"/>
      </w:pPr>
    </w:lvl>
    <w:lvl w:ilvl="6">
      <w:start w:val="6"/>
      <w:numFmt w:val="lowerRoman"/>
      <w:lvlText w:val="%7."/>
      <w:lvlJc w:val="left"/>
      <w:pPr>
        <w:ind w:left="5040" w:hanging="480"/>
      </w:pPr>
    </w:lvl>
    <w:lvl w:ilvl="7">
      <w:start w:val="6"/>
      <w:numFmt w:val="lowerRoman"/>
      <w:lvlText w:val="%8."/>
      <w:lvlJc w:val="left"/>
      <w:pPr>
        <w:ind w:left="5760" w:hanging="480"/>
      </w:pPr>
    </w:lvl>
    <w:lvl w:ilvl="8">
      <w:start w:val="6"/>
      <w:numFmt w:val="lowerRoman"/>
      <w:lvlText w:val="%9."/>
      <w:lvlJc w:val="left"/>
      <w:pPr>
        <w:ind w:left="6480" w:hanging="480"/>
      </w:pPr>
    </w:lvl>
  </w:abstractNum>
  <w:abstractNum w:abstractNumId="26" w15:restartNumberingAfterBreak="0">
    <w:nsid w:val="399557C2"/>
    <w:multiLevelType w:val="hybridMultilevel"/>
    <w:tmpl w:val="004CB21E"/>
    <w:name w:val="MultiLevelBullet2"/>
    <w:lvl w:ilvl="0" w:tplc="8B54772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 w15:restartNumberingAfterBreak="0">
    <w:nsid w:val="3F696EBE"/>
    <w:multiLevelType w:val="hybridMultilevel"/>
    <w:tmpl w:val="0FF8F87E"/>
    <w:lvl w:ilvl="0" w:tplc="86283B70">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8" w15:restartNumberingAfterBreak="0">
    <w:nsid w:val="3FC65726"/>
    <w:multiLevelType w:val="multilevel"/>
    <w:tmpl w:val="3EA81038"/>
    <w:lvl w:ilvl="0">
      <w:start w:val="1"/>
      <w:numFmt w:val="decimal"/>
      <w:lvlText w:val="%1."/>
      <w:lvlJc w:val="left"/>
      <w:pPr>
        <w:ind w:left="936" w:hanging="360"/>
      </w:pPr>
      <w:rPr>
        <w:rFonts w:hint="default"/>
      </w:rPr>
    </w:lvl>
    <w:lvl w:ilvl="1">
      <w:start w:val="1"/>
      <w:numFmt w:val="decimal"/>
      <w:lvlText w:val="%1.%2"/>
      <w:lvlJc w:val="left"/>
      <w:pPr>
        <w:ind w:left="1440" w:hanging="480"/>
      </w:pPr>
      <w:rPr>
        <w:rFonts w:hint="default"/>
      </w:rPr>
    </w:lvl>
    <w:lvl w:ilvl="2">
      <w:start w:val="1"/>
      <w:numFmt w:val="decimal"/>
      <w:lvlText w:val="%3."/>
      <w:lvlJc w:val="left"/>
      <w:pPr>
        <w:ind w:left="2160" w:hanging="480"/>
      </w:pPr>
      <w:rPr>
        <w:rFonts w:hint="default"/>
      </w:rPr>
    </w:lvl>
    <w:lvl w:ilvl="3">
      <w:start w:val="1"/>
      <w:numFmt w:val="decimal"/>
      <w:lvlText w:val="%4."/>
      <w:lvlJc w:val="left"/>
      <w:pPr>
        <w:ind w:left="2880" w:hanging="480"/>
      </w:pPr>
      <w:rPr>
        <w:rFonts w:hint="default"/>
      </w:rPr>
    </w:lvl>
    <w:lvl w:ilvl="4">
      <w:start w:val="1"/>
      <w:numFmt w:val="decimal"/>
      <w:lvlText w:val="%5."/>
      <w:lvlJc w:val="left"/>
      <w:pPr>
        <w:ind w:left="3600" w:hanging="480"/>
      </w:pPr>
      <w:rPr>
        <w:rFonts w:hint="default"/>
      </w:rPr>
    </w:lvl>
    <w:lvl w:ilvl="5">
      <w:start w:val="1"/>
      <w:numFmt w:val="decimal"/>
      <w:lvlText w:val="%6."/>
      <w:lvlJc w:val="left"/>
      <w:pPr>
        <w:ind w:left="4320" w:hanging="480"/>
      </w:pPr>
      <w:rPr>
        <w:rFonts w:hint="default"/>
      </w:rPr>
    </w:lvl>
    <w:lvl w:ilvl="6">
      <w:start w:val="1"/>
      <w:numFmt w:val="decimal"/>
      <w:lvlText w:val="%7."/>
      <w:lvlJc w:val="left"/>
      <w:pPr>
        <w:ind w:left="5040" w:hanging="480"/>
      </w:pPr>
      <w:rPr>
        <w:rFonts w:hint="default"/>
      </w:rPr>
    </w:lvl>
    <w:lvl w:ilvl="7">
      <w:start w:val="1"/>
      <w:numFmt w:val="decimal"/>
      <w:lvlText w:val="%8."/>
      <w:lvlJc w:val="left"/>
      <w:pPr>
        <w:ind w:left="5760" w:hanging="480"/>
      </w:pPr>
      <w:rPr>
        <w:rFonts w:hint="default"/>
      </w:rPr>
    </w:lvl>
    <w:lvl w:ilvl="8">
      <w:start w:val="1"/>
      <w:numFmt w:val="decimal"/>
      <w:lvlText w:val="%9."/>
      <w:lvlJc w:val="left"/>
      <w:pPr>
        <w:ind w:left="6480" w:hanging="480"/>
      </w:pPr>
      <w:rPr>
        <w:rFonts w:hint="default"/>
      </w:rPr>
    </w:lvl>
  </w:abstractNum>
  <w:abstractNum w:abstractNumId="29" w15:restartNumberingAfterBreak="0">
    <w:nsid w:val="492F62E9"/>
    <w:multiLevelType w:val="multilevel"/>
    <w:tmpl w:val="7EC0F828"/>
    <w:styleLink w:val="CurrentList1"/>
    <w:lvl w:ilvl="0">
      <w:start w:val="1"/>
      <w:numFmt w:val="decimal"/>
      <w:lvlText w:val="%1."/>
      <w:lvlJc w:val="left"/>
      <w:pPr>
        <w:ind w:left="1008" w:hanging="432"/>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0" w15:restartNumberingAfterBreak="0">
    <w:nsid w:val="4A8932E5"/>
    <w:multiLevelType w:val="multilevel"/>
    <w:tmpl w:val="2DEAD54E"/>
    <w:lvl w:ilvl="0">
      <w:start w:val="1"/>
      <w:numFmt w:val="decimal"/>
      <w:lvlText w:val="%1."/>
      <w:lvlJc w:val="left"/>
      <w:pPr>
        <w:ind w:left="936" w:hanging="360"/>
      </w:pPr>
      <w:rPr>
        <w:rFonts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1" w15:restartNumberingAfterBreak="0">
    <w:nsid w:val="5126609B"/>
    <w:multiLevelType w:val="multilevel"/>
    <w:tmpl w:val="7EC0F828"/>
    <w:numStyleLink w:val="CurrentList1"/>
  </w:abstractNum>
  <w:abstractNum w:abstractNumId="32" w15:restartNumberingAfterBreak="0">
    <w:nsid w:val="544808B7"/>
    <w:multiLevelType w:val="multilevel"/>
    <w:tmpl w:val="E37ED716"/>
    <w:styleLink w:val="CurrentList2"/>
    <w:lvl w:ilvl="0">
      <w:start w:val="1"/>
      <w:numFmt w:val="lowerRoman"/>
      <w:lvlText w:val="%1."/>
      <w:lvlJc w:val="left"/>
      <w:pPr>
        <w:ind w:left="922" w:hanging="346"/>
      </w:pPr>
      <w:rPr>
        <w:rFonts w:hint="default"/>
      </w:rPr>
    </w:lvl>
    <w:lvl w:ilvl="1">
      <w:start w:val="4"/>
      <w:numFmt w:val="lowerRoman"/>
      <w:lvlText w:val="%2."/>
      <w:lvlJc w:val="left"/>
      <w:pPr>
        <w:ind w:left="1440" w:hanging="480"/>
      </w:pPr>
    </w:lvl>
    <w:lvl w:ilvl="2">
      <w:start w:val="4"/>
      <w:numFmt w:val="lowerRoman"/>
      <w:lvlText w:val="%3."/>
      <w:lvlJc w:val="left"/>
      <w:pPr>
        <w:ind w:left="2160" w:hanging="480"/>
      </w:pPr>
    </w:lvl>
    <w:lvl w:ilvl="3">
      <w:start w:val="4"/>
      <w:numFmt w:val="lowerRoman"/>
      <w:lvlText w:val="%4."/>
      <w:lvlJc w:val="left"/>
      <w:pPr>
        <w:ind w:left="2880" w:hanging="480"/>
      </w:pPr>
    </w:lvl>
    <w:lvl w:ilvl="4">
      <w:start w:val="4"/>
      <w:numFmt w:val="lowerRoman"/>
      <w:lvlText w:val="%5."/>
      <w:lvlJc w:val="left"/>
      <w:pPr>
        <w:ind w:left="3600" w:hanging="480"/>
      </w:pPr>
    </w:lvl>
    <w:lvl w:ilvl="5">
      <w:start w:val="4"/>
      <w:numFmt w:val="lowerRoman"/>
      <w:lvlText w:val="%6."/>
      <w:lvlJc w:val="left"/>
      <w:pPr>
        <w:ind w:left="4320" w:hanging="480"/>
      </w:pPr>
    </w:lvl>
    <w:lvl w:ilvl="6">
      <w:start w:val="4"/>
      <w:numFmt w:val="lowerRoman"/>
      <w:lvlText w:val="%7."/>
      <w:lvlJc w:val="left"/>
      <w:pPr>
        <w:ind w:left="5040" w:hanging="480"/>
      </w:pPr>
    </w:lvl>
    <w:lvl w:ilvl="7">
      <w:start w:val="4"/>
      <w:numFmt w:val="lowerRoman"/>
      <w:lvlText w:val="%8."/>
      <w:lvlJc w:val="left"/>
      <w:pPr>
        <w:ind w:left="5760" w:hanging="480"/>
      </w:pPr>
    </w:lvl>
    <w:lvl w:ilvl="8">
      <w:start w:val="4"/>
      <w:numFmt w:val="lowerRoman"/>
      <w:lvlText w:val="%9."/>
      <w:lvlJc w:val="left"/>
      <w:pPr>
        <w:ind w:left="6480" w:hanging="480"/>
      </w:pPr>
    </w:lvl>
  </w:abstractNum>
  <w:abstractNum w:abstractNumId="33" w15:restartNumberingAfterBreak="0">
    <w:nsid w:val="792272A8"/>
    <w:multiLevelType w:val="hybridMultilevel"/>
    <w:tmpl w:val="39C009D8"/>
    <w:lvl w:ilvl="0" w:tplc="8B54772C">
      <w:start w:val="1"/>
      <w:numFmt w:val="decimal"/>
      <w:lvlText w:val="%1."/>
      <w:lvlJc w:val="left"/>
      <w:pPr>
        <w:ind w:left="936" w:hanging="360"/>
      </w:pPr>
      <w:rPr>
        <w:rFonts w:hint="default"/>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num w:numId="1" w16cid:durableId="695738614">
    <w:abstractNumId w:val="20"/>
  </w:num>
  <w:num w:numId="2" w16cid:durableId="606497992">
    <w:abstractNumId w:val="0"/>
  </w:num>
  <w:num w:numId="3" w16cid:durableId="1914117005">
    <w:abstractNumId w:val="1"/>
  </w:num>
  <w:num w:numId="4" w16cid:durableId="1852642684">
    <w:abstractNumId w:val="2"/>
  </w:num>
  <w:num w:numId="5" w16cid:durableId="888297160">
    <w:abstractNumId w:val="3"/>
  </w:num>
  <w:num w:numId="6" w16cid:durableId="1236474788">
    <w:abstractNumId w:val="8"/>
  </w:num>
  <w:num w:numId="7" w16cid:durableId="1622616740">
    <w:abstractNumId w:val="4"/>
  </w:num>
  <w:num w:numId="8" w16cid:durableId="1313679607">
    <w:abstractNumId w:val="5"/>
  </w:num>
  <w:num w:numId="9" w16cid:durableId="580917470">
    <w:abstractNumId w:val="6"/>
  </w:num>
  <w:num w:numId="10" w16cid:durableId="311644471">
    <w:abstractNumId w:val="7"/>
  </w:num>
  <w:num w:numId="11" w16cid:durableId="1604453074">
    <w:abstractNumId w:val="9"/>
  </w:num>
  <w:num w:numId="12" w16cid:durableId="1969045218">
    <w:abstractNumId w:val="10"/>
  </w:num>
  <w:num w:numId="13" w16cid:durableId="1378971889">
    <w:abstractNumId w:val="19"/>
  </w:num>
  <w:num w:numId="14" w16cid:durableId="1525745657">
    <w:abstractNumId w:val="14"/>
  </w:num>
  <w:num w:numId="15" w16cid:durableId="1063597020">
    <w:abstractNumId w:val="15"/>
  </w:num>
  <w:num w:numId="16" w16cid:durableId="914244707">
    <w:abstractNumId w:val="12"/>
  </w:num>
  <w:num w:numId="17" w16cid:durableId="2094037379">
    <w:abstractNumId w:val="11"/>
  </w:num>
  <w:num w:numId="18" w16cid:durableId="1950508309">
    <w:abstractNumId w:val="11"/>
  </w:num>
  <w:num w:numId="19" w16cid:durableId="599408110">
    <w:abstractNumId w:val="11"/>
  </w:num>
  <w:num w:numId="20" w16cid:durableId="1075393195">
    <w:abstractNumId w:val="11"/>
  </w:num>
  <w:num w:numId="21" w16cid:durableId="1983533589">
    <w:abstractNumId w:val="19"/>
    <w:lvlOverride w:ilvl="0">
      <w:startOverride w:val="1"/>
    </w:lvlOverride>
  </w:num>
  <w:num w:numId="22" w16cid:durableId="698817575">
    <w:abstractNumId w:val="11"/>
  </w:num>
  <w:num w:numId="23" w16cid:durableId="499124589">
    <w:abstractNumId w:val="0"/>
  </w:num>
  <w:num w:numId="24" w16cid:durableId="2071031163">
    <w:abstractNumId w:val="1"/>
  </w:num>
  <w:num w:numId="25" w16cid:durableId="774440718">
    <w:abstractNumId w:val="2"/>
  </w:num>
  <w:num w:numId="26" w16cid:durableId="1162893065">
    <w:abstractNumId w:val="3"/>
  </w:num>
  <w:num w:numId="27" w16cid:durableId="1901599627">
    <w:abstractNumId w:val="8"/>
  </w:num>
  <w:num w:numId="28" w16cid:durableId="912083270">
    <w:abstractNumId w:val="4"/>
  </w:num>
  <w:num w:numId="29" w16cid:durableId="20134547">
    <w:abstractNumId w:val="5"/>
  </w:num>
  <w:num w:numId="30" w16cid:durableId="1996759913">
    <w:abstractNumId w:val="6"/>
  </w:num>
  <w:num w:numId="31" w16cid:durableId="2034375054">
    <w:abstractNumId w:val="7"/>
  </w:num>
  <w:num w:numId="32" w16cid:durableId="134416515">
    <w:abstractNumId w:val="9"/>
  </w:num>
  <w:num w:numId="33" w16cid:durableId="1573274865">
    <w:abstractNumId w:val="29"/>
  </w:num>
  <w:num w:numId="34" w16cid:durableId="768621095">
    <w:abstractNumId w:val="26"/>
  </w:num>
  <w:num w:numId="35" w16cid:durableId="2029014998">
    <w:abstractNumId w:val="33"/>
  </w:num>
  <w:num w:numId="36" w16cid:durableId="1440948501">
    <w:abstractNumId w:val="21"/>
  </w:num>
  <w:num w:numId="37" w16cid:durableId="1152066662">
    <w:abstractNumId w:val="27"/>
  </w:num>
  <w:num w:numId="38" w16cid:durableId="895317078">
    <w:abstractNumId w:val="31"/>
  </w:num>
  <w:num w:numId="39" w16cid:durableId="1258638601">
    <w:abstractNumId w:val="17"/>
  </w:num>
  <w:num w:numId="40" w16cid:durableId="83651212">
    <w:abstractNumId w:val="25"/>
  </w:num>
  <w:num w:numId="41" w16cid:durableId="357241507">
    <w:abstractNumId w:val="32"/>
  </w:num>
  <w:num w:numId="42" w16cid:durableId="665435">
    <w:abstractNumId w:val="22"/>
  </w:num>
  <w:num w:numId="43" w16cid:durableId="1229611064">
    <w:abstractNumId w:val="30"/>
  </w:num>
  <w:num w:numId="44" w16cid:durableId="1950963874">
    <w:abstractNumId w:val="23"/>
  </w:num>
  <w:num w:numId="45" w16cid:durableId="798493769">
    <w:abstractNumId w:val="18"/>
  </w:num>
  <w:num w:numId="46" w16cid:durableId="1019089375">
    <w:abstractNumId w:val="28"/>
  </w:num>
  <w:num w:numId="47" w16cid:durableId="1922716420">
    <w:abstractNumId w:val="13"/>
  </w:num>
  <w:num w:numId="48" w16cid:durableId="1439986152">
    <w:abstractNumId w:val="12"/>
  </w:num>
  <w:num w:numId="49" w16cid:durableId="1298536284">
    <w:abstractNumId w:val="24"/>
  </w:num>
  <w:num w:numId="50" w16cid:durableId="1477188222">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1" w16cid:durableId="562836304">
    <w:abstractNumId w:val="15"/>
  </w:num>
  <w:num w:numId="52" w16cid:durableId="4554692">
    <w:abstractNumId w:val="16"/>
  </w:num>
  <w:num w:numId="53" w16cid:durableId="780534950">
    <w:abstractNumId w:val="10"/>
  </w:num>
  <w:num w:numId="54" w16cid:durableId="938872520">
    <w:abstractNumId w:val="13"/>
  </w:num>
  <w:num w:numId="55" w16cid:durableId="1544248357">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6" w16cid:durableId="273829460">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57" w16cid:durableId="3123735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738426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348101446">
    <w:abstractNumId w:val="11"/>
  </w:num>
  <w:num w:numId="60" w16cid:durableId="2021813695">
    <w:abstractNumId w:val="11"/>
  </w:num>
  <w:num w:numId="61" w16cid:durableId="83767884">
    <w:abstractNumId w:val="11"/>
  </w:num>
  <w:num w:numId="62" w16cid:durableId="621499270">
    <w:abstractNumId w:val="11"/>
  </w:num>
  <w:num w:numId="63" w16cid:durableId="435319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8885222">
    <w:abstractNumId w:val="11"/>
  </w:num>
  <w:num w:numId="65" w16cid:durableId="1812555658">
    <w:abstractNumId w:val="10"/>
  </w:num>
  <w:num w:numId="66" w16cid:durableId="173908595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autoHyphenation/>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F5B3E"/>
    <w:rsid w:val="0019244A"/>
    <w:rsid w:val="001B15F8"/>
    <w:rsid w:val="00222430"/>
    <w:rsid w:val="00240388"/>
    <w:rsid w:val="002465F6"/>
    <w:rsid w:val="00246C42"/>
    <w:rsid w:val="002C6C7D"/>
    <w:rsid w:val="00302A39"/>
    <w:rsid w:val="003B133B"/>
    <w:rsid w:val="003E2B81"/>
    <w:rsid w:val="0041389E"/>
    <w:rsid w:val="004167A6"/>
    <w:rsid w:val="00472C58"/>
    <w:rsid w:val="005151BF"/>
    <w:rsid w:val="0058308E"/>
    <w:rsid w:val="006A6439"/>
    <w:rsid w:val="006B4D03"/>
    <w:rsid w:val="006D678F"/>
    <w:rsid w:val="006E2ADE"/>
    <w:rsid w:val="006F3891"/>
    <w:rsid w:val="00756936"/>
    <w:rsid w:val="007D53F1"/>
    <w:rsid w:val="007E3680"/>
    <w:rsid w:val="007F175B"/>
    <w:rsid w:val="00804FF2"/>
    <w:rsid w:val="008B526C"/>
    <w:rsid w:val="008C1072"/>
    <w:rsid w:val="009115B3"/>
    <w:rsid w:val="009917F6"/>
    <w:rsid w:val="009B2AE9"/>
    <w:rsid w:val="00A14CEA"/>
    <w:rsid w:val="00A74DCF"/>
    <w:rsid w:val="00B37783"/>
    <w:rsid w:val="00BD1DC8"/>
    <w:rsid w:val="00BD2D86"/>
    <w:rsid w:val="00BE7880"/>
    <w:rsid w:val="00C054B5"/>
    <w:rsid w:val="00C7465C"/>
    <w:rsid w:val="00CF63CA"/>
    <w:rsid w:val="00D31321"/>
    <w:rsid w:val="00D72A09"/>
    <w:rsid w:val="00DE14A9"/>
    <w:rsid w:val="00DE2206"/>
    <w:rsid w:val="00E00304"/>
    <w:rsid w:val="00E11E9A"/>
    <w:rsid w:val="00E607ED"/>
    <w:rsid w:val="00E761C0"/>
    <w:rsid w:val="00E77B5D"/>
    <w:rsid w:val="00E975AC"/>
    <w:rsid w:val="00EE120E"/>
    <w:rsid w:val="00F13BC9"/>
    <w:rsid w:val="00F615E1"/>
    <w:rsid w:val="00FA7C7A"/>
    <w:rsid w:val="00FD5DB4"/>
    <w:rsid w:val="00FF45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EA669"/>
  <w15:docId w15:val="{EB44FBAA-920A-5E41-9995-6911F1F83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ADE"/>
    <w:pPr>
      <w:spacing w:after="0" w:line="288" w:lineRule="auto"/>
      <w:contextualSpacing/>
    </w:pPr>
    <w:rPr>
      <w:rFonts w:ascii="Libertinus Serif" w:hAnsi="Libertinus Serif" w:cs="Times New Roman (Body CS)"/>
      <w:sz w:val="22"/>
    </w:rPr>
  </w:style>
  <w:style w:type="paragraph" w:styleId="Heading1">
    <w:name w:val="heading 1"/>
    <w:basedOn w:val="Normal"/>
    <w:next w:val="FirstParagraph"/>
    <w:link w:val="Heading1Char"/>
    <w:autoRedefine/>
    <w:uiPriority w:val="9"/>
    <w:qFormat/>
    <w:rsid w:val="000414A2"/>
    <w:pPr>
      <w:keepNext/>
      <w:keepLines/>
      <w:suppressAutoHyphens/>
      <w:spacing w:before="300" w:after="180"/>
      <w:jc w:val="left"/>
      <w:outlineLvl w:val="0"/>
    </w:pPr>
    <w:rPr>
      <w:rFonts w:ascii="Libertinus Serif Display" w:hAnsi="Libertinus Serif Display"/>
      <w:b/>
      <w:smallCaps/>
      <w:spacing w:val="6"/>
      <w:sz w:val="28"/>
      <w:szCs w:val="32"/>
    </w:rPr>
  </w:style>
  <w:style w:type="paragraph" w:styleId="Heading2">
    <w:name w:val="heading 2"/>
    <w:basedOn w:val="Heading1"/>
    <w:next w:val="FirstParagraph"/>
    <w:link w:val="Heading2Char"/>
    <w:autoRedefine/>
    <w:uiPriority w:val="9"/>
    <w:unhideWhenUsed/>
    <w:qFormat/>
    <w:rsid w:val="000741CA"/>
    <w:pPr>
      <w:spacing w:before="240" w:after="80"/>
      <w:outlineLvl w:val="1"/>
    </w:pPr>
    <w:rPr>
      <w:smallCaps w:val="0"/>
      <w:szCs w:val="28"/>
    </w:rPr>
  </w:style>
  <w:style w:type="paragraph" w:styleId="Heading3">
    <w:name w:val="heading 3"/>
    <w:basedOn w:val="Normal"/>
    <w:next w:val="FirstParagraph"/>
    <w:link w:val="Heading3Char"/>
    <w:autoRedefine/>
    <w:uiPriority w:val="9"/>
    <w:unhideWhenUsed/>
    <w:qFormat/>
    <w:rsid w:val="00E00304"/>
    <w:pPr>
      <w:keepNext/>
      <w:keepLines/>
      <w:suppressAutoHyphens/>
      <w:spacing w:before="240" w:after="80"/>
      <w:jc w:val="left"/>
      <w:outlineLvl w:val="2"/>
    </w:pPr>
    <w:rPr>
      <w:i/>
      <w:spacing w:val="5"/>
      <w:szCs w:val="24"/>
    </w:rPr>
  </w:style>
  <w:style w:type="paragraph" w:styleId="Heading4">
    <w:name w:val="heading 4"/>
    <w:basedOn w:val="Heading3"/>
    <w:next w:val="FirstParagraph"/>
    <w:link w:val="Heading4Char"/>
    <w:autoRedefine/>
    <w:uiPriority w:val="9"/>
    <w:unhideWhenUsed/>
    <w:qFormat/>
    <w:rsid w:val="00E00304"/>
    <w:pPr>
      <w:outlineLvl w:val="3"/>
    </w:pPr>
    <w:rPr>
      <w:b/>
      <w:i w:val="0"/>
      <w:spacing w:val="0"/>
      <w:sz w:val="20"/>
      <w:szCs w:val="22"/>
    </w:rPr>
  </w:style>
  <w:style w:type="paragraph" w:styleId="Heading5">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type="paragraph" w:styleId="Heading6">
    <w:name w:val="heading 6"/>
    <w:basedOn w:val="Normal"/>
    <w:next w:val="FirstParagraph"/>
    <w:link w:val="Heading6Char"/>
    <w:autoRedefine/>
    <w:uiPriority w:val="9"/>
    <w:unhideWhenUsed/>
    <w:qFormat/>
    <w:rsid w:val="002D755F"/>
    <w:pPr>
      <w:jc w:val="left"/>
      <w:outlineLvl w:val="5"/>
    </w:pPr>
    <w:rPr>
      <w:smallCaps/>
      <w:color w:val="404040" w:themeColor="text1" w:themeTint="BF"/>
      <w:spacing w:val="5"/>
    </w:rPr>
  </w:style>
  <w:style w:type="paragraph" w:styleId="Heading7">
    <w:name w:val="heading 7"/>
    <w:basedOn w:val="Normal"/>
    <w:next w:val="Normal"/>
    <w:link w:val="Heading7Char"/>
    <w:uiPriority w:val="9"/>
    <w:unhideWhenUsed/>
    <w:qFormat/>
    <w:rsid w:val="002D755F"/>
    <w:pPr>
      <w:jc w:val="left"/>
      <w:outlineLvl w:val="6"/>
    </w:pPr>
    <w:rPr>
      <w:b/>
      <w:smallCaps/>
      <w:color w:val="7F7F7F" w:themeColor="text1" w:themeTint="80"/>
      <w:spacing w:val="10"/>
    </w:rPr>
  </w:style>
  <w:style w:type="paragraph" w:styleId="Heading8">
    <w:name w:val="heading 8"/>
    <w:basedOn w:val="Normal"/>
    <w:next w:val="Normal"/>
    <w:link w:val="Heading8Char"/>
    <w:uiPriority w:val="9"/>
    <w:unhideWhenUsed/>
    <w:qFormat/>
    <w:rsid w:val="00BC7E80"/>
    <w:pPr>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C7E80"/>
    <w:pPr>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00304"/>
    <w:pPr>
      <w:ind w:firstLine="288"/>
    </w:pPr>
    <w:rPr>
      <w:szCs w:val="26"/>
    </w:rPr>
  </w:style>
  <w:style w:type="paragraph" w:customStyle="1" w:styleId="FirstParagraph">
    <w:name w:val="First Paragraph"/>
    <w:basedOn w:val="BodyText"/>
    <w:next w:val="BodyText"/>
    <w:link w:val="FirstParagraphChar"/>
    <w:autoRedefine/>
    <w:qFormat/>
    <w:rsid w:val="00F13BC9"/>
    <w:pPr>
      <w:ind w:firstLine="0"/>
    </w:pPr>
  </w:style>
  <w:style w:type="paragraph" w:customStyle="1" w:styleId="Compact">
    <w:name w:val="Compact"/>
    <w:basedOn w:val="BodyText"/>
    <w:qFormat/>
    <w:rsid w:val="008B526C"/>
    <w:pPr>
      <w:spacing w:before="240" w:after="240" w:line="240" w:lineRule="auto"/>
      <w:ind w:firstLine="0"/>
    </w:pPr>
  </w:style>
  <w:style w:type="paragraph" w:styleId="Title">
    <w:name w:val="Title"/>
    <w:basedOn w:val="Normal"/>
    <w:next w:val="Normal"/>
    <w:link w:val="TitleChar"/>
    <w:autoRedefine/>
    <w:uiPriority w:val="10"/>
    <w:qFormat/>
    <w:rsid w:val="000F5B3E"/>
    <w:pPr>
      <w:framePr w:wrap="notBeside" w:vAnchor="text" w:hAnchor="text" w:xAlign="center" w:y="1"/>
      <w:suppressAutoHyphens/>
      <w:spacing w:before="2000" w:line="192" w:lineRule="auto"/>
      <w:jc w:val="center"/>
    </w:pPr>
    <w:rPr>
      <w:rFonts w:ascii="Libertinus Serif Display" w:hAnsi="Libertinus Serif Display"/>
      <w:smallCaps/>
      <w:spacing w:val="8"/>
      <w:sz w:val="44"/>
      <w:szCs w:val="48"/>
    </w:rPr>
  </w:style>
  <w:style w:type="paragraph" w:styleId="Subtitle">
    <w:name w:val="Subtitle"/>
    <w:basedOn w:val="Normal"/>
    <w:next w:val="Normal"/>
    <w:link w:val="SubtitleChar"/>
    <w:autoRedefine/>
    <w:uiPriority w:val="11"/>
    <w:qFormat/>
    <w:rsid w:val="006E2ADE"/>
    <w:pPr>
      <w:jc w:val="center"/>
    </w:pPr>
    <w:rPr>
      <w:rFonts w:eastAsiaTheme="majorEastAsia" w:cstheme="majorBidi"/>
      <w:szCs w:val="22"/>
    </w:rPr>
  </w:style>
  <w:style w:type="paragraph" w:customStyle="1" w:styleId="Author">
    <w:name w:val="Author"/>
    <w:basedOn w:val="Normal"/>
    <w:next w:val="BodyText"/>
    <w:autoRedefine/>
    <w:qFormat/>
    <w:rsid w:val="007E3680"/>
    <w:pPr>
      <w:keepLines/>
      <w:spacing w:before="300"/>
      <w:jc w:val="center"/>
    </w:pPr>
  </w:style>
  <w:style w:type="paragraph" w:styleId="Date">
    <w:name w:val="Date"/>
    <w:basedOn w:val="Normal"/>
    <w:next w:val="BodyText"/>
    <w:qFormat/>
    <w:rsid w:val="00FF45ED"/>
    <w:pPr>
      <w:keepLines/>
      <w:spacing w:after="300"/>
      <w:jc w:val="center"/>
    </w:pPr>
  </w:style>
  <w:style w:type="paragraph" w:customStyle="1" w:styleId="Abstract">
    <w:name w:val="Abstract"/>
    <w:basedOn w:val="Normal"/>
    <w:next w:val="BodyText"/>
    <w:autoRedefine/>
    <w:qFormat/>
    <w:rsid w:val="00E00304"/>
    <w:pPr>
      <w:spacing w:before="300" w:after="300" w:line="240" w:lineRule="auto"/>
      <w:ind w:left="576" w:right="576"/>
    </w:pPr>
    <w:rPr>
      <w:sz w:val="21"/>
      <w:szCs w:val="22"/>
    </w:rPr>
  </w:style>
  <w:style w:type="paragraph" w:styleId="Bibliography">
    <w:name w:val="Bibliography"/>
    <w:basedOn w:val="Normal"/>
    <w:qFormat/>
    <w:rsid w:val="00BE7880"/>
    <w:pPr>
      <w:ind w:left="432" w:hanging="432"/>
    </w:pPr>
    <w:rPr>
      <w:sz w:val="20"/>
    </w:rPr>
  </w:style>
  <w:style w:type="paragraph" w:styleId="BlockText">
    <w:name w:val="Block Text"/>
    <w:basedOn w:val="BodyText"/>
    <w:next w:val="FirstParagraph"/>
    <w:uiPriority w:val="9"/>
    <w:unhideWhenUsed/>
    <w:qFormat/>
    <w:rsid w:val="008B526C"/>
    <w:pPr>
      <w:spacing w:before="240" w:after="240"/>
      <w:ind w:left="576" w:right="576" w:firstLine="0"/>
    </w:pPr>
    <w:rPr>
      <w:sz w:val="21"/>
      <w:szCs w:val="24"/>
    </w:rPr>
  </w:style>
  <w:style w:type="paragraph" w:styleId="FootnoteText">
    <w:name w:val="footnote text"/>
    <w:basedOn w:val="Normal"/>
    <w:link w:val="FootnoteTextChar"/>
    <w:autoRedefine/>
    <w:uiPriority w:val="9"/>
    <w:unhideWhenUsed/>
    <w:qFormat/>
    <w:rsid w:val="008C1072"/>
    <w:pPr>
      <w:spacing w:before="80" w:after="80" w:line="240" w:lineRule="auto"/>
      <w:ind w:firstLine="288"/>
    </w:pPr>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autoRedefine/>
    <w:qFormat/>
    <w:rsid w:val="000414A2"/>
    <w:pPr>
      <w:keepNext/>
      <w:keepLines/>
      <w:spacing w:before="180"/>
      <w:ind w:left="432"/>
    </w:pPr>
    <w:rPr>
      <w:b/>
    </w:rPr>
  </w:style>
  <w:style w:type="paragraph" w:customStyle="1" w:styleId="Definition">
    <w:name w:val="Definition"/>
    <w:basedOn w:val="Normal"/>
    <w:qFormat/>
    <w:rsid w:val="000414A2"/>
    <w:pPr>
      <w:spacing w:after="180"/>
      <w:ind w:left="720"/>
    </w:pPr>
  </w:style>
  <w:style w:type="paragraph" w:styleId="Caption">
    <w:name w:val="caption"/>
    <w:basedOn w:val="Normal"/>
    <w:next w:val="Normal"/>
    <w:link w:val="CaptionChar"/>
    <w:uiPriority w:val="35"/>
    <w:unhideWhenUsed/>
    <w:qFormat/>
    <w:rsid w:val="00BC7E80"/>
    <w:rPr>
      <w:b/>
      <w:bCs/>
      <w:caps/>
      <w:sz w:val="16"/>
      <w:szCs w:val="18"/>
    </w:rPr>
  </w:style>
  <w:style w:type="paragraph" w:customStyle="1" w:styleId="TableCaption">
    <w:name w:val="Table Caption"/>
    <w:basedOn w:val="Caption"/>
    <w:pPr>
      <w:keepNext/>
    </w:pPr>
  </w:style>
  <w:style w:type="paragraph" w:customStyle="1" w:styleId="ImageCaption">
    <w:name w:val="Image Caption"/>
    <w:basedOn w:val="Caption"/>
    <w:rsid w:val="00EE120E"/>
    <w:pPr>
      <w:spacing w:before="240" w:after="240"/>
    </w:pPr>
  </w:style>
  <w:style w:type="paragraph" w:customStyle="1" w:styleId="Figure">
    <w:name w:val="Figure"/>
    <w:basedOn w:val="Normal"/>
  </w:style>
  <w:style w:type="paragraph" w:customStyle="1" w:styleId="CaptionedFigure">
    <w:name w:val="Captioned Figure"/>
    <w:basedOn w:val="Figure"/>
    <w:rsid w:val="00EE120E"/>
    <w:pPr>
      <w:keepNext/>
      <w:spacing w:before="240" w:after="240"/>
    </w:pPr>
  </w:style>
  <w:style w:type="character" w:customStyle="1" w:styleId="CaptionChar">
    <w:name w:val="Caption Char"/>
    <w:basedOn w:val="DefaultParagraphFont"/>
    <w:link w:val="Caption"/>
    <w:uiPriority w:val="35"/>
    <w:rsid w:val="00BC7E80"/>
    <w:rPr>
      <w:rFonts w:ascii="LM Roman 10" w:hAnsi="LM Roman 10" w:cs="Times New Roman (Body CS)"/>
      <w:b/>
      <w:bCs/>
      <w:caps/>
      <w:sz w:val="16"/>
      <w:szCs w:val="18"/>
    </w:rPr>
  </w:style>
  <w:style w:type="character" w:customStyle="1" w:styleId="VerbatimChar">
    <w:name w:val="Verbatim Char"/>
    <w:basedOn w:val="CaptionChar"/>
    <w:link w:val="SourceCode"/>
    <w:rsid w:val="000D25E7"/>
    <w:rPr>
      <w:rFonts w:ascii="Menlo" w:hAnsi="Menlo" w:cs="Times New Roman (Body CS)"/>
      <w:b w:val="0"/>
      <w:bCs w:val="0"/>
      <w:caps w:val="0"/>
      <w:sz w:val="21"/>
      <w:szCs w:val="18"/>
      <w:shd w:val="clear" w:color="auto" w:fill="D9D9D9" w:themeFill="background1" w:themeFillShade="D9"/>
    </w:rPr>
  </w:style>
  <w:style w:type="character" w:customStyle="1" w:styleId="SectionNumber">
    <w:name w:val="Section Number"/>
    <w:basedOn w:val="CaptionChar"/>
    <w:rPr>
      <w:rFonts w:ascii="LM Roman 10" w:hAnsi="LM Roman 10" w:cs="Times New Roman (Body CS)"/>
      <w:b/>
      <w:bCs/>
      <w:caps/>
      <w:sz w:val="16"/>
      <w:szCs w:val="18"/>
    </w:rPr>
  </w:style>
  <w:style w:type="character" w:styleId="FootnoteReference">
    <w:name w:val="footnote reference"/>
    <w:qFormat/>
    <w:rsid w:val="00E11E9A"/>
    <w:rPr>
      <w:rFonts w:cs="Times New Roman (Body CS)"/>
      <w:szCs w:val="24"/>
      <w:vertAlign w:val="superscript"/>
    </w:rPr>
  </w:style>
  <w:style w:type="character" w:styleId="Hyperlink">
    <w:name w:val="Hyperlink"/>
    <w:qFormat/>
    <w:rsid w:val="000D25E7"/>
    <w:rPr>
      <w:b w:val="0"/>
      <w:color w:val="0000FF"/>
      <w:u w:val="single"/>
    </w:rPr>
  </w:style>
  <w:style w:type="paragraph" w:styleId="TOCHeading">
    <w:name w:val="TOC Heading"/>
    <w:basedOn w:val="Heading1"/>
    <w:next w:val="Normal"/>
    <w:uiPriority w:val="39"/>
    <w:unhideWhenUsed/>
    <w:qFormat/>
    <w:rsid w:val="00BC7E80"/>
    <w:pPr>
      <w:outlineLvl w:val="9"/>
    </w:pPr>
  </w:style>
  <w:style w:type="paragraph" w:customStyle="1" w:styleId="SourceCode">
    <w:name w:val="Source Code"/>
    <w:basedOn w:val="Normal"/>
    <w:link w:val="VerbatimChar"/>
    <w:autoRedefine/>
    <w:qFormat/>
    <w:rsid w:val="000D25E7"/>
    <w:pPr>
      <w:pBdr>
        <w:top w:val="single" w:sz="4" w:space="12" w:color="auto" w:shadow="1"/>
        <w:left w:val="single" w:sz="4" w:space="12" w:color="auto" w:shadow="1"/>
        <w:bottom w:val="single" w:sz="4" w:space="12" w:color="auto" w:shadow="1"/>
        <w:right w:val="single" w:sz="4" w:space="12" w:color="auto" w:shadow="1"/>
      </w:pBdr>
      <w:shd w:val="clear" w:color="auto" w:fill="D9D9D9" w:themeFill="background1" w:themeFillShade="D9"/>
      <w:wordWrap w:val="0"/>
      <w:spacing w:before="300" w:after="300"/>
      <w:ind w:left="720" w:right="720"/>
      <w:contextualSpacing w:val="0"/>
      <w:jc w:val="left"/>
    </w:pPr>
    <w:rPr>
      <w:rFonts w:ascii="Menlo" w:hAnsi="Menlo"/>
      <w:sz w:val="21"/>
      <w:szCs w:val="18"/>
    </w:rPr>
  </w:style>
  <w:style w:type="character" w:customStyle="1" w:styleId="Heading1Char">
    <w:name w:val="Heading 1 Char"/>
    <w:basedOn w:val="DefaultParagraphFont"/>
    <w:link w:val="Heading1"/>
    <w:uiPriority w:val="9"/>
    <w:rsid w:val="000414A2"/>
    <w:rPr>
      <w:rFonts w:ascii="Libertinus Serif Display" w:hAnsi="Libertinus Serif Display" w:cs="Times New Roman (Body CS)"/>
      <w:b/>
      <w:smallCaps/>
      <w:spacing w:val="6"/>
      <w:sz w:val="28"/>
      <w:szCs w:val="32"/>
    </w:rPr>
  </w:style>
  <w:style w:type="character" w:customStyle="1" w:styleId="Heading2Char">
    <w:name w:val="Heading 2 Char"/>
    <w:basedOn w:val="DefaultParagraphFont"/>
    <w:link w:val="Heading2"/>
    <w:uiPriority w:val="9"/>
    <w:rsid w:val="000741CA"/>
    <w:rPr>
      <w:rFonts w:ascii="LM Roman Caps 10" w:hAnsi="LM Roman Caps 10" w:cs="Times New Roman (Body CS)"/>
      <w:smallCaps/>
      <w:spacing w:val="5"/>
      <w:sz w:val="28"/>
      <w:szCs w:val="28"/>
    </w:rPr>
  </w:style>
  <w:style w:type="character" w:customStyle="1" w:styleId="Heading3Char">
    <w:name w:val="Heading 3 Char"/>
    <w:basedOn w:val="DefaultParagraphFont"/>
    <w:link w:val="Heading3"/>
    <w:uiPriority w:val="9"/>
    <w:rsid w:val="00E00304"/>
    <w:rPr>
      <w:rFonts w:ascii="Libertinus Serif" w:hAnsi="Libertinus Serif" w:cs="Times New Roman (Body CS)"/>
      <w:i/>
      <w:spacing w:val="5"/>
      <w:sz w:val="24"/>
      <w:szCs w:val="24"/>
    </w:rPr>
  </w:style>
  <w:style w:type="character" w:customStyle="1" w:styleId="Heading4Char">
    <w:name w:val="Heading 4 Char"/>
    <w:basedOn w:val="DefaultParagraphFont"/>
    <w:link w:val="Heading4"/>
    <w:uiPriority w:val="9"/>
    <w:rsid w:val="00E00304"/>
    <w:rPr>
      <w:rFonts w:ascii="Libertinus Serif" w:hAnsi="Libertinus Serif" w:cs="Times New Roman (Body CS)"/>
      <w:b/>
      <w:szCs w:val="22"/>
    </w:rPr>
  </w:style>
  <w:style w:type="character" w:customStyle="1" w:styleId="Heading5Char">
    <w:name w:val="Heading 5 Char"/>
    <w:basedOn w:val="DefaultParagraphFont"/>
    <w:link w:val="Heading5"/>
    <w:uiPriority w:val="9"/>
    <w:rsid w:val="003B6F53"/>
    <w:rPr>
      <w:rFonts w:ascii="Charter" w:hAnsi="Charter" w:cs="Times New Roman (Body CS)"/>
      <w:b/>
      <w:spacing w:val="10"/>
      <w:sz w:val="22"/>
      <w:szCs w:val="26"/>
    </w:rPr>
  </w:style>
  <w:style w:type="character" w:customStyle="1" w:styleId="Heading6Char">
    <w:name w:val="Heading 6 Char"/>
    <w:basedOn w:val="DefaultParagraphFont"/>
    <w:link w:val="Heading6"/>
    <w:uiPriority w:val="9"/>
    <w:rsid w:val="002D755F"/>
    <w:rPr>
      <w:rFonts w:ascii="LM Roman 10" w:hAnsi="LM Roman 10" w:cs="Times New Roman (Body CS)"/>
      <w:smallCaps/>
      <w:color w:val="404040" w:themeColor="text1" w:themeTint="BF"/>
      <w:spacing w:val="5"/>
      <w:sz w:val="22"/>
    </w:rPr>
  </w:style>
  <w:style w:type="character" w:customStyle="1" w:styleId="Heading7Char">
    <w:name w:val="Heading 7 Char"/>
    <w:basedOn w:val="DefaultParagraphFont"/>
    <w:link w:val="Heading7"/>
    <w:uiPriority w:val="9"/>
    <w:rsid w:val="002D755F"/>
    <w:rPr>
      <w:rFonts w:ascii="LM Roman 10" w:hAnsi="LM Roman 10" w:cs="Times New Roman (Body CS)"/>
      <w:b/>
      <w:smallCaps/>
      <w:color w:val="7F7F7F" w:themeColor="text1" w:themeTint="80"/>
      <w:spacing w:val="10"/>
      <w:sz w:val="24"/>
    </w:rPr>
  </w:style>
  <w:style w:type="character" w:customStyle="1" w:styleId="Heading8Char">
    <w:name w:val="Heading 8 Char"/>
    <w:basedOn w:val="DefaultParagraphFont"/>
    <w:link w:val="Heading8"/>
    <w:uiPriority w:val="9"/>
    <w:rsid w:val="00BC7E80"/>
    <w:rPr>
      <w:rFonts w:ascii="LM Roman 10" w:hAnsi="LM Roman 10" w:cs="Times New Roman (Body CS)"/>
      <w:b/>
      <w:i/>
      <w:smallCaps/>
      <w:color w:val="943634" w:themeColor="accent2" w:themeShade="BF"/>
      <w:sz w:val="24"/>
    </w:rPr>
  </w:style>
  <w:style w:type="character" w:customStyle="1" w:styleId="Heading9Char">
    <w:name w:val="Heading 9 Char"/>
    <w:basedOn w:val="DefaultParagraphFont"/>
    <w:link w:val="Heading9"/>
    <w:uiPriority w:val="9"/>
    <w:rsid w:val="00BC7E80"/>
    <w:rPr>
      <w:rFonts w:ascii="LM Roman 10" w:hAnsi="LM Roman 10" w:cs="Times New Roman (Body CS)"/>
      <w:b/>
      <w:i/>
      <w:smallCaps/>
      <w:color w:val="622423" w:themeColor="accent2" w:themeShade="7F"/>
      <w:sz w:val="24"/>
    </w:rPr>
  </w:style>
  <w:style w:type="character" w:customStyle="1" w:styleId="FootnoteTextChar">
    <w:name w:val="Footnote Text Char"/>
    <w:basedOn w:val="DefaultParagraphFont"/>
    <w:link w:val="FootnoteText"/>
    <w:uiPriority w:val="9"/>
    <w:rsid w:val="008C1072"/>
    <w:rPr>
      <w:rFonts w:ascii="Libertinus Serif" w:hAnsi="Libertinus Serif" w:cs="Times New Roman (Body CS)"/>
      <w:sz w:val="18"/>
    </w:rPr>
  </w:style>
  <w:style w:type="character" w:customStyle="1" w:styleId="TitleChar">
    <w:name w:val="Title Char"/>
    <w:basedOn w:val="DefaultParagraphFont"/>
    <w:link w:val="Title"/>
    <w:uiPriority w:val="10"/>
    <w:rsid w:val="000F5B3E"/>
    <w:rPr>
      <w:rFonts w:ascii="Libertinus Serif Display" w:hAnsi="Libertinus Serif Display" w:cs="Times New Roman (Body CS)"/>
      <w:smallCaps/>
      <w:spacing w:val="8"/>
      <w:sz w:val="44"/>
      <w:szCs w:val="48"/>
    </w:rPr>
  </w:style>
  <w:style w:type="character" w:customStyle="1" w:styleId="BodyTextChar">
    <w:name w:val="Body Text Char"/>
    <w:basedOn w:val="DefaultParagraphFont"/>
    <w:link w:val="BodyText"/>
    <w:rsid w:val="00E00304"/>
    <w:rPr>
      <w:rFonts w:ascii="Libertinus Serif" w:hAnsi="Libertinus Serif" w:cs="Times New Roman (Body CS)"/>
      <w:sz w:val="22"/>
      <w:szCs w:val="26"/>
    </w:rPr>
  </w:style>
  <w:style w:type="character" w:customStyle="1" w:styleId="SubtitleChar">
    <w:name w:val="Subtitle Char"/>
    <w:basedOn w:val="DefaultParagraphFont"/>
    <w:link w:val="Subtitle"/>
    <w:uiPriority w:val="11"/>
    <w:rsid w:val="006E2ADE"/>
    <w:rPr>
      <w:rFonts w:ascii="Libertinus Serif" w:eastAsiaTheme="majorEastAsia" w:hAnsi="Libertinus Serif" w:cstheme="majorBidi"/>
      <w:sz w:val="24"/>
      <w:szCs w:val="22"/>
    </w:rPr>
  </w:style>
  <w:style w:type="character" w:styleId="Strong">
    <w:name w:val="Strong"/>
    <w:uiPriority w:val="22"/>
    <w:qFormat/>
    <w:rsid w:val="00BC7E80"/>
    <w:rPr>
      <w:b/>
      <w:color w:val="C0504D" w:themeColor="accent2"/>
    </w:rPr>
  </w:style>
  <w:style w:type="character" w:styleId="Emphasis">
    <w:name w:val="Emphasis"/>
    <w:uiPriority w:val="20"/>
    <w:qFormat/>
    <w:rsid w:val="00BC7E80"/>
    <w:rPr>
      <w:b/>
      <w:i/>
      <w:spacing w:val="10"/>
    </w:rPr>
  </w:style>
  <w:style w:type="paragraph" w:styleId="NoSpacing">
    <w:name w:val="No Spacing"/>
    <w:basedOn w:val="Normal"/>
    <w:link w:val="NoSpacingChar"/>
    <w:uiPriority w:val="1"/>
    <w:qFormat/>
    <w:rsid w:val="00BC7E80"/>
  </w:style>
  <w:style w:type="character" w:customStyle="1" w:styleId="NoSpacingChar">
    <w:name w:val="No Spacing Char"/>
    <w:basedOn w:val="DefaultParagraphFont"/>
    <w:link w:val="NoSpacing"/>
    <w:uiPriority w:val="1"/>
    <w:rsid w:val="00BC7E80"/>
    <w:rPr>
      <w:rFonts w:ascii="LM Roman 10" w:hAnsi="LM Roman 10" w:cs="Times New Roman (Body CS)"/>
      <w:sz w:val="24"/>
    </w:rPr>
  </w:style>
  <w:style w:type="paragraph" w:styleId="ListParagraph">
    <w:name w:val="List Paragraph"/>
    <w:basedOn w:val="Normal"/>
    <w:uiPriority w:val="34"/>
    <w:qFormat/>
    <w:rsid w:val="00BC7E80"/>
    <w:pPr>
      <w:ind w:left="720"/>
    </w:pPr>
  </w:style>
  <w:style w:type="paragraph" w:styleId="Quote">
    <w:name w:val="Quote"/>
    <w:basedOn w:val="Normal"/>
    <w:next w:val="Normal"/>
    <w:link w:val="QuoteChar"/>
    <w:uiPriority w:val="29"/>
    <w:qFormat/>
    <w:rsid w:val="00BC7E80"/>
    <w:rPr>
      <w:i/>
    </w:rPr>
  </w:style>
  <w:style w:type="character" w:customStyle="1" w:styleId="QuoteChar">
    <w:name w:val="Quote Char"/>
    <w:basedOn w:val="DefaultParagraphFont"/>
    <w:link w:val="Quote"/>
    <w:uiPriority w:val="29"/>
    <w:rsid w:val="00BC7E80"/>
    <w:rPr>
      <w:rFonts w:ascii="LM Roman 10" w:hAnsi="LM Roman 10" w:cs="Times New Roman (Body CS)"/>
      <w:i/>
      <w:sz w:val="24"/>
    </w:rPr>
  </w:style>
  <w:style w:type="paragraph" w:styleId="IntenseQuote">
    <w:name w:val="Intense Quote"/>
    <w:basedOn w:val="Normal"/>
    <w:next w:val="Normal"/>
    <w:link w:val="IntenseQuoteChar"/>
    <w:uiPriority w:val="30"/>
    <w:qFormat/>
    <w:rsid w:val="00BC7E8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C7E80"/>
    <w:rPr>
      <w:rFonts w:ascii="LM Roman 10" w:hAnsi="LM Roman 10" w:cs="Times New Roman (Body CS)"/>
      <w:b/>
      <w:i/>
      <w:color w:val="FFFFFF" w:themeColor="background1"/>
      <w:sz w:val="24"/>
      <w:shd w:val="clear" w:color="auto" w:fill="C0504D" w:themeFill="accent2"/>
    </w:rPr>
  </w:style>
  <w:style w:type="character" w:styleId="SubtleEmphasis">
    <w:name w:val="Subtle Emphasis"/>
    <w:uiPriority w:val="19"/>
    <w:qFormat/>
    <w:rsid w:val="00BC7E80"/>
    <w:rPr>
      <w:i/>
    </w:rPr>
  </w:style>
  <w:style w:type="character" w:styleId="IntenseEmphasis">
    <w:name w:val="Intense Emphasis"/>
    <w:uiPriority w:val="21"/>
    <w:qFormat/>
    <w:rsid w:val="00BC7E80"/>
    <w:rPr>
      <w:b/>
      <w:i/>
      <w:color w:val="C0504D" w:themeColor="accent2"/>
      <w:spacing w:val="10"/>
    </w:rPr>
  </w:style>
  <w:style w:type="character" w:styleId="SubtleReference">
    <w:name w:val="Subtle Reference"/>
    <w:uiPriority w:val="31"/>
    <w:qFormat/>
    <w:rsid w:val="00BC7E80"/>
    <w:rPr>
      <w:b/>
    </w:rPr>
  </w:style>
  <w:style w:type="character" w:styleId="IntenseReference">
    <w:name w:val="Intense Reference"/>
    <w:uiPriority w:val="32"/>
    <w:qFormat/>
    <w:rsid w:val="00BC7E80"/>
    <w:rPr>
      <w:b/>
      <w:bCs/>
      <w:smallCaps/>
      <w:spacing w:val="5"/>
      <w:sz w:val="22"/>
      <w:szCs w:val="22"/>
      <w:u w:val="single"/>
    </w:rPr>
  </w:style>
  <w:style w:type="character" w:styleId="BookTitle">
    <w:name w:val="Book Title"/>
    <w:uiPriority w:val="33"/>
    <w:qFormat/>
    <w:rsid w:val="00BC7E80"/>
    <w:rPr>
      <w:rFonts w:asciiTheme="majorHAnsi" w:eastAsiaTheme="majorEastAsia" w:hAnsiTheme="majorHAnsi" w:cstheme="majorBidi"/>
      <w:i/>
      <w:iCs/>
      <w:sz w:val="20"/>
      <w:szCs w:val="20"/>
    </w:rPr>
  </w:style>
  <w:style w:type="character" w:customStyle="1" w:styleId="FirstParagraphChar">
    <w:name w:val="First Paragraph Char"/>
    <w:basedOn w:val="BodyTextChar"/>
    <w:link w:val="FirstParagraph"/>
    <w:rsid w:val="00F13BC9"/>
    <w:rPr>
      <w:rFonts w:ascii="Libertinus Serif" w:hAnsi="Libertinus Serif" w:cs="Times New Roman (Body CS)"/>
      <w:sz w:val="22"/>
      <w:szCs w:val="26"/>
    </w:rPr>
  </w:style>
  <w:style w:type="character" w:customStyle="1" w:styleId="KeywordTok">
    <w:name w:val="Keyword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DataTypeTok">
    <w:name w:val="DataTypeTok"/>
    <w:basedOn w:val="VerbatimChar"/>
    <w:rPr>
      <w:rFonts w:ascii="Menlo" w:hAnsi="Menlo" w:cs="Times New Roman (Body CS)"/>
      <w:b w:val="0"/>
      <w:bCs w:val="0"/>
      <w:caps w:val="0"/>
      <w:color w:val="902000"/>
      <w:sz w:val="21"/>
      <w:szCs w:val="18"/>
      <w:shd w:val="clear" w:color="auto" w:fill="D9D9D9" w:themeFill="background1" w:themeFillShade="D9"/>
    </w:rPr>
  </w:style>
  <w:style w:type="character" w:customStyle="1" w:styleId="DecValTok">
    <w:name w:val="DecVal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BaseNTok">
    <w:name w:val="BaseN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FloatTok">
    <w:name w:val="FloatTok"/>
    <w:basedOn w:val="VerbatimChar"/>
    <w:rPr>
      <w:rFonts w:ascii="Menlo" w:hAnsi="Menlo" w:cs="Times New Roman (Body CS)"/>
      <w:b w:val="0"/>
      <w:bCs w:val="0"/>
      <w:caps w:val="0"/>
      <w:color w:val="40A070"/>
      <w:sz w:val="21"/>
      <w:szCs w:val="18"/>
      <w:shd w:val="clear" w:color="auto" w:fill="D9D9D9" w:themeFill="background1" w:themeFillShade="D9"/>
    </w:rPr>
  </w:style>
  <w:style w:type="character" w:customStyle="1" w:styleId="ConstantTok">
    <w:name w:val="ConstantTok"/>
    <w:basedOn w:val="VerbatimChar"/>
    <w:rPr>
      <w:rFonts w:ascii="Menlo" w:hAnsi="Menlo" w:cs="Times New Roman (Body CS)"/>
      <w:b w:val="0"/>
      <w:bCs w:val="0"/>
      <w:caps w:val="0"/>
      <w:color w:val="880000"/>
      <w:sz w:val="21"/>
      <w:szCs w:val="18"/>
      <w:shd w:val="clear" w:color="auto" w:fill="D9D9D9" w:themeFill="background1" w:themeFillShade="D9"/>
    </w:rPr>
  </w:style>
  <w:style w:type="character" w:customStyle="1" w:styleId="CharTok">
    <w:name w:v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CharTok">
    <w:name w:val="SpecialChar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tringTok">
    <w:name w:val="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VerbatimStringTok">
    <w:name w:val="VerbatimStringTok"/>
    <w:basedOn w:val="VerbatimChar"/>
    <w:rPr>
      <w:rFonts w:ascii="Menlo" w:hAnsi="Menlo" w:cs="Times New Roman (Body CS)"/>
      <w:b w:val="0"/>
      <w:bCs w:val="0"/>
      <w:caps w:val="0"/>
      <w:color w:val="4070A0"/>
      <w:sz w:val="21"/>
      <w:szCs w:val="18"/>
      <w:shd w:val="clear" w:color="auto" w:fill="D9D9D9" w:themeFill="background1" w:themeFillShade="D9"/>
    </w:rPr>
  </w:style>
  <w:style w:type="character" w:customStyle="1" w:styleId="SpecialStringTok">
    <w:name w:val="SpecialStringTok"/>
    <w:basedOn w:val="VerbatimChar"/>
    <w:rPr>
      <w:rFonts w:ascii="Menlo" w:hAnsi="Menlo" w:cs="Times New Roman (Body CS)"/>
      <w:b w:val="0"/>
      <w:bCs w:val="0"/>
      <w:caps w:val="0"/>
      <w:color w:val="BB6688"/>
      <w:sz w:val="21"/>
      <w:szCs w:val="18"/>
      <w:shd w:val="clear" w:color="auto" w:fill="D9D9D9" w:themeFill="background1" w:themeFillShade="D9"/>
    </w:rPr>
  </w:style>
  <w:style w:type="character" w:customStyle="1" w:styleId="ImportTok">
    <w:name w:val="ImportTok"/>
    <w:basedOn w:val="VerbatimChar"/>
    <w:rPr>
      <w:rFonts w:ascii="Menlo" w:hAnsi="Menlo" w:cs="Times New Roman (Body CS)"/>
      <w:b/>
      <w:bCs w:val="0"/>
      <w:caps w:val="0"/>
      <w:color w:val="008000"/>
      <w:sz w:val="21"/>
      <w:szCs w:val="18"/>
      <w:shd w:val="clear" w:color="auto" w:fill="D9D9D9" w:themeFill="background1" w:themeFillShade="D9"/>
    </w:rPr>
  </w:style>
  <w:style w:type="character" w:customStyle="1" w:styleId="CommentTok">
    <w:name w:val="CommentTok"/>
    <w:basedOn w:val="VerbatimChar"/>
    <w:rPr>
      <w:rFonts w:ascii="Menlo" w:hAnsi="Menlo" w:cs="Times New Roman (Body CS)"/>
      <w:b w:val="0"/>
      <w:bCs w:val="0"/>
      <w:i/>
      <w:caps w:val="0"/>
      <w:color w:val="60A0B0"/>
      <w:sz w:val="21"/>
      <w:szCs w:val="18"/>
      <w:shd w:val="clear" w:color="auto" w:fill="D9D9D9" w:themeFill="background1" w:themeFillShade="D9"/>
    </w:rPr>
  </w:style>
  <w:style w:type="character" w:customStyle="1" w:styleId="DocumentationTok">
    <w:name w:val="DocumentationTok"/>
    <w:basedOn w:val="VerbatimChar"/>
    <w:rPr>
      <w:rFonts w:ascii="Menlo" w:hAnsi="Menlo" w:cs="Times New Roman (Body CS)"/>
      <w:b w:val="0"/>
      <w:bCs w:val="0"/>
      <w:i/>
      <w:caps w:val="0"/>
      <w:color w:val="BA2121"/>
      <w:sz w:val="21"/>
      <w:szCs w:val="18"/>
      <w:shd w:val="clear" w:color="auto" w:fill="D9D9D9" w:themeFill="background1" w:themeFillShade="D9"/>
    </w:rPr>
  </w:style>
  <w:style w:type="character" w:customStyle="1" w:styleId="AnnotationTok">
    <w:name w:val="Annot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CommentVarTok">
    <w:name w:val="CommentVar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OtherTok">
    <w:name w:val="OtherTok"/>
    <w:basedOn w:val="VerbatimChar"/>
    <w:rPr>
      <w:rFonts w:ascii="Menlo" w:hAnsi="Menlo" w:cs="Times New Roman (Body CS)"/>
      <w:b w:val="0"/>
      <w:bCs w:val="0"/>
      <w:caps w:val="0"/>
      <w:color w:val="007020"/>
      <w:sz w:val="21"/>
      <w:szCs w:val="18"/>
      <w:shd w:val="clear" w:color="auto" w:fill="D9D9D9" w:themeFill="background1" w:themeFillShade="D9"/>
    </w:rPr>
  </w:style>
  <w:style w:type="character" w:customStyle="1" w:styleId="FunctionTok">
    <w:name w:val="FunctionTok"/>
    <w:basedOn w:val="VerbatimChar"/>
    <w:rPr>
      <w:rFonts w:ascii="Menlo" w:hAnsi="Menlo" w:cs="Times New Roman (Body CS)"/>
      <w:b w:val="0"/>
      <w:bCs w:val="0"/>
      <w:caps w:val="0"/>
      <w:color w:val="06287E"/>
      <w:sz w:val="21"/>
      <w:szCs w:val="18"/>
      <w:shd w:val="clear" w:color="auto" w:fill="D9D9D9" w:themeFill="background1" w:themeFillShade="D9"/>
    </w:rPr>
  </w:style>
  <w:style w:type="character" w:customStyle="1" w:styleId="VariableTok">
    <w:name w:val="VariableTok"/>
    <w:basedOn w:val="VerbatimChar"/>
    <w:rPr>
      <w:rFonts w:ascii="Menlo" w:hAnsi="Menlo" w:cs="Times New Roman (Body CS)"/>
      <w:b w:val="0"/>
      <w:bCs w:val="0"/>
      <w:caps w:val="0"/>
      <w:color w:val="19177C"/>
      <w:sz w:val="21"/>
      <w:szCs w:val="18"/>
      <w:shd w:val="clear" w:color="auto" w:fill="D9D9D9" w:themeFill="background1" w:themeFillShade="D9"/>
    </w:rPr>
  </w:style>
  <w:style w:type="character" w:customStyle="1" w:styleId="ControlFlowTok">
    <w:name w:val="ControlFlowTok"/>
    <w:basedOn w:val="VerbatimChar"/>
    <w:rPr>
      <w:rFonts w:ascii="Menlo" w:hAnsi="Menlo" w:cs="Times New Roman (Body CS)"/>
      <w:b/>
      <w:bCs w:val="0"/>
      <w:caps w:val="0"/>
      <w:color w:val="007020"/>
      <w:sz w:val="21"/>
      <w:szCs w:val="18"/>
      <w:shd w:val="clear" w:color="auto" w:fill="D9D9D9" w:themeFill="background1" w:themeFillShade="D9"/>
    </w:rPr>
  </w:style>
  <w:style w:type="character" w:customStyle="1" w:styleId="OperatorTok">
    <w:name w:val="OperatorTok"/>
    <w:basedOn w:val="VerbatimChar"/>
    <w:rPr>
      <w:rFonts w:ascii="Menlo" w:hAnsi="Menlo" w:cs="Times New Roman (Body CS)"/>
      <w:b w:val="0"/>
      <w:bCs w:val="0"/>
      <w:caps w:val="0"/>
      <w:color w:val="666666"/>
      <w:sz w:val="21"/>
      <w:szCs w:val="18"/>
      <w:shd w:val="clear" w:color="auto" w:fill="D9D9D9" w:themeFill="background1" w:themeFillShade="D9"/>
    </w:rPr>
  </w:style>
  <w:style w:type="character" w:customStyle="1" w:styleId="BuiltInTok">
    <w:name w:val="BuiltInTok"/>
    <w:basedOn w:val="VerbatimChar"/>
    <w:rPr>
      <w:rFonts w:ascii="Menlo" w:hAnsi="Menlo" w:cs="Times New Roman (Body CS)"/>
      <w:b w:val="0"/>
      <w:bCs w:val="0"/>
      <w:caps w:val="0"/>
      <w:color w:val="008000"/>
      <w:sz w:val="21"/>
      <w:szCs w:val="18"/>
      <w:shd w:val="clear" w:color="auto" w:fill="D9D9D9" w:themeFill="background1" w:themeFillShade="D9"/>
    </w:rPr>
  </w:style>
  <w:style w:type="character" w:customStyle="1" w:styleId="ExtensionTok">
    <w:name w:val="Extension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PreprocessorTok">
    <w:name w:val="PreprocessorTok"/>
    <w:basedOn w:val="VerbatimChar"/>
    <w:rPr>
      <w:rFonts w:ascii="Menlo" w:hAnsi="Menlo" w:cs="Times New Roman (Body CS)"/>
      <w:b w:val="0"/>
      <w:bCs w:val="0"/>
      <w:caps w:val="0"/>
      <w:color w:val="BC7A00"/>
      <w:sz w:val="21"/>
      <w:szCs w:val="18"/>
      <w:shd w:val="clear" w:color="auto" w:fill="D9D9D9" w:themeFill="background1" w:themeFillShade="D9"/>
    </w:rPr>
  </w:style>
  <w:style w:type="character" w:customStyle="1" w:styleId="AttributeTok">
    <w:name w:val="AttributeTok"/>
    <w:basedOn w:val="VerbatimChar"/>
    <w:rPr>
      <w:rFonts w:ascii="Menlo" w:hAnsi="Menlo" w:cs="Times New Roman (Body CS)"/>
      <w:b w:val="0"/>
      <w:bCs w:val="0"/>
      <w:caps w:val="0"/>
      <w:color w:val="7D9029"/>
      <w:sz w:val="21"/>
      <w:szCs w:val="18"/>
      <w:shd w:val="clear" w:color="auto" w:fill="D9D9D9" w:themeFill="background1" w:themeFillShade="D9"/>
    </w:rPr>
  </w:style>
  <w:style w:type="character" w:customStyle="1" w:styleId="RegionMarkerTok">
    <w:name w:val="RegionMarkerTok"/>
    <w:basedOn w:val="VerbatimChar"/>
    <w:rPr>
      <w:rFonts w:ascii="Menlo" w:hAnsi="Menlo" w:cs="Times New Roman (Body CS)"/>
      <w:b w:val="0"/>
      <w:bCs w:val="0"/>
      <w:caps w:val="0"/>
      <w:sz w:val="21"/>
      <w:szCs w:val="18"/>
      <w:shd w:val="clear" w:color="auto" w:fill="D9D9D9" w:themeFill="background1" w:themeFillShade="D9"/>
    </w:rPr>
  </w:style>
  <w:style w:type="character" w:customStyle="1" w:styleId="InformationTok">
    <w:name w:val="Information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WarningTok">
    <w:name w:val="WarningTok"/>
    <w:basedOn w:val="VerbatimChar"/>
    <w:rPr>
      <w:rFonts w:ascii="Menlo" w:hAnsi="Menlo" w:cs="Times New Roman (Body CS)"/>
      <w:b/>
      <w:bCs w:val="0"/>
      <w:i/>
      <w:caps w:val="0"/>
      <w:color w:val="60A0B0"/>
      <w:sz w:val="21"/>
      <w:szCs w:val="18"/>
      <w:shd w:val="clear" w:color="auto" w:fill="D9D9D9" w:themeFill="background1" w:themeFillShade="D9"/>
    </w:rPr>
  </w:style>
  <w:style w:type="character" w:customStyle="1" w:styleId="AlertTok">
    <w:name w:val="Alert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ErrorTok">
    <w:name w:val="ErrorTok"/>
    <w:basedOn w:val="VerbatimChar"/>
    <w:rPr>
      <w:rFonts w:ascii="Menlo" w:hAnsi="Menlo" w:cs="Times New Roman (Body CS)"/>
      <w:b/>
      <w:bCs w:val="0"/>
      <w:caps w:val="0"/>
      <w:color w:val="FF0000"/>
      <w:sz w:val="21"/>
      <w:szCs w:val="18"/>
      <w:shd w:val="clear" w:color="auto" w:fill="D9D9D9" w:themeFill="background1" w:themeFillShade="D9"/>
    </w:rPr>
  </w:style>
  <w:style w:type="character" w:customStyle="1" w:styleId="NormalTok">
    <w:name w:val="NormalTok"/>
    <w:basedOn w:val="VerbatimChar"/>
    <w:rPr>
      <w:rFonts w:ascii="Menlo" w:hAnsi="Menlo" w:cs="Times New Roman (Body CS)"/>
      <w:b w:val="0"/>
      <w:bCs w:val="0"/>
      <w:caps w:val="0"/>
      <w:sz w:val="21"/>
      <w:szCs w:val="18"/>
      <w:shd w:val="clear" w:color="auto" w:fill="D9D9D9" w:themeFill="background1" w:themeFillShade="D9"/>
    </w:rPr>
  </w:style>
  <w:style w:type="character" w:styleId="LineNumber">
    <w:name w:val="line number"/>
    <w:basedOn w:val="DefaultParagraphFont"/>
    <w:semiHidden/>
    <w:unhideWhenUsed/>
    <w:rsid w:val="00890652"/>
  </w:style>
  <w:style w:type="paragraph" w:styleId="Header">
    <w:name w:val="header"/>
    <w:basedOn w:val="Normal"/>
    <w:link w:val="HeaderChar"/>
    <w:unhideWhenUsed/>
    <w:rsid w:val="00890652"/>
    <w:pPr>
      <w:tabs>
        <w:tab w:val="center" w:pos="4680"/>
        <w:tab w:val="right" w:pos="9360"/>
      </w:tabs>
    </w:pPr>
  </w:style>
  <w:style w:type="character" w:customStyle="1" w:styleId="HeaderChar">
    <w:name w:val="Header Char"/>
    <w:basedOn w:val="DefaultParagraphFont"/>
    <w:link w:val="Header"/>
    <w:rsid w:val="00890652"/>
    <w:rPr>
      <w:rFonts w:ascii="Charter" w:hAnsi="Charter" w:cs="Times New Roman (Body CS)"/>
      <w:sz w:val="24"/>
    </w:rPr>
  </w:style>
  <w:style w:type="paragraph" w:styleId="Footer">
    <w:name w:val="footer"/>
    <w:basedOn w:val="Normal"/>
    <w:link w:val="FooterChar"/>
    <w:autoRedefine/>
    <w:unhideWhenUsed/>
    <w:qFormat/>
    <w:rsid w:val="006A4D33"/>
    <w:pPr>
      <w:tabs>
        <w:tab w:val="center" w:pos="4680"/>
        <w:tab w:val="right" w:pos="9360"/>
      </w:tabs>
    </w:pPr>
  </w:style>
  <w:style w:type="character" w:customStyle="1" w:styleId="FooterChar">
    <w:name w:val="Footer Char"/>
    <w:basedOn w:val="DefaultParagraphFont"/>
    <w:link w:val="Footer"/>
    <w:rsid w:val="006A4D33"/>
    <w:rPr>
      <w:rFonts w:ascii="Charter" w:hAnsi="Charter" w:cs="Times New Roman (Body CS)"/>
      <w:spacing w:val="4"/>
      <w:sz w:val="24"/>
    </w:rPr>
  </w:style>
  <w:style w:type="character" w:styleId="PageNumber">
    <w:name w:val="page number"/>
    <w:basedOn w:val="DefaultParagraphFont"/>
    <w:semiHidden/>
    <w:unhideWhenUsed/>
    <w:rsid w:val="00890652"/>
  </w:style>
  <w:style w:type="character" w:styleId="UnresolvedMention">
    <w:name w:val="Unresolved Mention"/>
    <w:basedOn w:val="DefaultParagraphFont"/>
    <w:uiPriority w:val="99"/>
    <w:semiHidden/>
    <w:unhideWhenUsed/>
    <w:rsid w:val="00616559"/>
    <w:rPr>
      <w:color w:val="605E5C"/>
      <w:shd w:val="clear" w:color="auto" w:fill="E1DFDD"/>
    </w:rPr>
  </w:style>
  <w:style w:type="numbering" w:customStyle="1" w:styleId="CurrentList1">
    <w:name w:val="Current List1"/>
    <w:uiPriority w:val="99"/>
    <w:rsid w:val="00C667F9"/>
    <w:pPr>
      <w:numPr>
        <w:numId w:val="33"/>
      </w:numPr>
    </w:pPr>
  </w:style>
  <w:style w:type="numbering" w:customStyle="1" w:styleId="CurrentList2">
    <w:name w:val="Current List2"/>
    <w:uiPriority w:val="99"/>
    <w:rsid w:val="005076FD"/>
    <w:pPr>
      <w:numPr>
        <w:numId w:val="41"/>
      </w:numPr>
    </w:pPr>
  </w:style>
  <w:style w:type="numbering" w:customStyle="1" w:styleId="CurrentList3">
    <w:name w:val="Current List3"/>
    <w:uiPriority w:val="99"/>
    <w:rsid w:val="005076FD"/>
    <w:pPr>
      <w:numPr>
        <w:numId w:val="42"/>
      </w:numPr>
    </w:pPr>
  </w:style>
  <w:style w:type="numbering" w:customStyle="1" w:styleId="CurrentList4">
    <w:name w:val="Current List4"/>
    <w:uiPriority w:val="99"/>
    <w:rsid w:val="006E4F7A"/>
    <w:pPr>
      <w:numPr>
        <w:numId w:val="49"/>
      </w:numPr>
    </w:pPr>
  </w:style>
  <w:style w:type="character" w:customStyle="1" w:styleId="NoteReference">
    <w:name w:val="Note Reference"/>
    <w:uiPriority w:val="1"/>
    <w:qFormat/>
    <w:rsid w:val="00E11E9A"/>
  </w:style>
  <w:style w:type="paragraph" w:customStyle="1" w:styleId="epigraphverse">
    <w:name w:val="epigraphverse"/>
    <w:basedOn w:val="BlockText"/>
    <w:qFormat/>
    <w:rsid w:val="00222430"/>
    <w:pPr>
      <w:jc w:val="left"/>
    </w:pPr>
  </w:style>
  <w:style w:type="paragraph" w:customStyle="1" w:styleId="epigraph">
    <w:name w:val="epigraph"/>
    <w:basedOn w:val="BlockText"/>
    <w:qFormat/>
    <w:rsid w:val="00222430"/>
  </w:style>
  <w:style w:type="paragraph" w:customStyle="1" w:styleId="DisplayText">
    <w:name w:val="Display Text"/>
    <w:basedOn w:val="BlockText"/>
    <w:qFormat/>
    <w:rsid w:val="00E607ED"/>
    <w:pPr>
      <w:ind w:right="0"/>
    </w:pPr>
    <w:rPr>
      <w:sz w:val="22"/>
    </w:rPr>
  </w:style>
  <w:style w:type="paragraph" w:customStyle="1" w:styleId="Poetry">
    <w:name w:val="Poetry"/>
    <w:basedOn w:val="BlockText"/>
    <w:qFormat/>
    <w:rsid w:val="00BD1DC8"/>
    <w:pPr>
      <w:jc w:val="left"/>
    </w:pPr>
  </w:style>
  <w:style w:type="paragraph" w:customStyle="1" w:styleId="BlockText2">
    <w:name w:val="Block Text 2"/>
    <w:basedOn w:val="BlockText"/>
    <w:next w:val="FirstParagraph"/>
    <w:qFormat/>
    <w:rsid w:val="0058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S0034412500021867" TargetMode="External"/><Relationship Id="rId3" Type="http://schemas.openxmlformats.org/officeDocument/2006/relationships/settings" Target="settings.xml"/><Relationship Id="rId7" Type="http://schemas.openxmlformats.org/officeDocument/2006/relationships/hyperlink" Target="https://doi.org/10.24204/ejpr.2022.348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6</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Comments for Frederick Choo</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for Frederick Choo</dc:title>
  <dc:creator>Christopher L. Holland</dc:creator>
  <cp:keywords/>
  <cp:lastModifiedBy>Christopher Holland</cp:lastModifiedBy>
  <cp:revision>3</cp:revision>
  <dcterms:created xsi:type="dcterms:W3CDTF">2025-08-11T13:54:00Z</dcterms:created>
  <dcterms:modified xsi:type="dcterms:W3CDTF">2025-08-11T14:27:00Z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PGSA2023_Comments_for_Choo.yaml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
    <vt:lpwstr>September 9, 2023</vt:lpwstr>
  </property>
  <property fmtid="{D5CDD505-2E9C-101B-9397-08002B2CF9AE}" pid="10" name="date-format">
    <vt:lpwstr>long</vt:lpwstr>
  </property>
  <property fmtid="{D5CDD505-2E9C-101B-9397-08002B2CF9AE}" pid="11" name="date-modified">
    <vt:lpwstr>August 11, 2025</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st">
    <vt:lpwstr>yes</vt:lpwstr>
  </property>
  <property fmtid="{D5CDD505-2E9C-101B-9397-08002B2CF9AE}" pid="17" name="modified-title">
    <vt:lpwstr>Last Modified</vt:lpwstr>
  </property>
  <property fmtid="{D5CDD505-2E9C-101B-9397-08002B2CF9AE}" pid="18" name="number-depth">
    <vt:lpwstr>3</vt:lpwstr>
  </property>
  <property fmtid="{D5CDD505-2E9C-101B-9397-08002B2CF9AE}" pid="19" name="subtitle">
    <vt:lpwstr>“Theism is Incompatible with Moral Error Theory” Saint Louis University Natural Theology Conference</vt:lpwstr>
  </property>
  <property fmtid="{D5CDD505-2E9C-101B-9397-08002B2CF9AE}" pid="20" name="toc-title">
    <vt:lpwstr>Table of contents</vt:lpwstr>
  </property>
</Properties>
</file>